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A199D" w14:textId="77777777" w:rsidR="00E11D39" w:rsidRPr="000344DB" w:rsidRDefault="00E11D39" w:rsidP="00E11D39">
      <w:pPr>
        <w:spacing w:after="60" w:line="276" w:lineRule="auto"/>
        <w:jc w:val="both"/>
        <w:rPr>
          <w:rFonts w:ascii="Arial" w:hAnsi="Arial" w:cs="Arial"/>
          <w:lang w:val="en-GB"/>
        </w:rPr>
      </w:pPr>
    </w:p>
    <w:p w14:paraId="5F857B44" w14:textId="77777777" w:rsidR="00E11D39" w:rsidRPr="00E11D39" w:rsidRDefault="00E11D39" w:rsidP="00E11D39">
      <w:pPr>
        <w:spacing w:after="60" w:line="276" w:lineRule="auto"/>
        <w:jc w:val="center"/>
        <w:rPr>
          <w:rFonts w:ascii="Arial" w:hAnsi="Arial" w:cs="Arial"/>
          <w:b/>
          <w:bCs/>
          <w:sz w:val="32"/>
          <w:szCs w:val="32"/>
          <w:lang w:val="en-US"/>
        </w:rPr>
      </w:pPr>
      <w:r w:rsidRPr="00E11D39">
        <w:rPr>
          <w:rFonts w:ascii="Arial" w:hAnsi="Arial" w:cs="Arial"/>
          <w:b/>
          <w:bCs/>
          <w:sz w:val="32"/>
          <w:szCs w:val="32"/>
          <w:lang w:val="en-US"/>
        </w:rPr>
        <w:t>Partnership Agreement</w:t>
      </w:r>
    </w:p>
    <w:p w14:paraId="281AAF32" w14:textId="77777777" w:rsidR="00E11D39" w:rsidRDefault="00E11D39" w:rsidP="00E11D39">
      <w:pPr>
        <w:spacing w:after="60" w:line="276" w:lineRule="auto"/>
        <w:jc w:val="center"/>
        <w:rPr>
          <w:rFonts w:ascii="Arial" w:hAnsi="Arial" w:cs="Arial"/>
          <w:b/>
          <w:bCs/>
          <w:lang w:val="en-US"/>
        </w:rPr>
      </w:pPr>
    </w:p>
    <w:p w14:paraId="1ED6DABD" w14:textId="77777777" w:rsidR="00E11D39" w:rsidRPr="00F44528" w:rsidRDefault="00E11D39" w:rsidP="00E11D39">
      <w:pPr>
        <w:spacing w:after="60" w:line="276" w:lineRule="auto"/>
        <w:jc w:val="center"/>
        <w:outlineLvl w:val="0"/>
        <w:rPr>
          <w:rFonts w:ascii="Arial" w:hAnsi="Arial" w:cs="Arial"/>
          <w:b/>
          <w:bCs/>
          <w:lang w:val="en-GB"/>
        </w:rPr>
      </w:pPr>
      <w:r w:rsidRPr="00F44528">
        <w:rPr>
          <w:rFonts w:ascii="Arial" w:hAnsi="Arial" w:cs="Arial"/>
          <w:b/>
          <w:bCs/>
          <w:lang w:val="en-GB"/>
        </w:rPr>
        <w:t>under the Polish-Swiss Programme</w:t>
      </w:r>
      <w:r>
        <w:rPr>
          <w:rFonts w:ascii="Arial" w:hAnsi="Arial" w:cs="Arial"/>
          <w:b/>
          <w:bCs/>
          <w:lang w:val="en-GB"/>
        </w:rPr>
        <w:t xml:space="preserve"> for Development of Towns</w:t>
      </w:r>
      <w:r w:rsidRPr="00F44528">
        <w:rPr>
          <w:rFonts w:ascii="Arial" w:hAnsi="Arial" w:cs="Arial"/>
          <w:b/>
          <w:bCs/>
          <w:lang w:val="en-GB"/>
        </w:rPr>
        <w:t xml:space="preserve">  </w:t>
      </w:r>
    </w:p>
    <w:p w14:paraId="339241E1" w14:textId="77777777" w:rsidR="00E11D39" w:rsidRPr="00F879B1" w:rsidRDefault="00E11D39" w:rsidP="00E11D39">
      <w:pPr>
        <w:spacing w:after="60" w:line="276" w:lineRule="auto"/>
        <w:jc w:val="center"/>
        <w:rPr>
          <w:rFonts w:ascii="Arial" w:hAnsi="Arial" w:cs="Arial"/>
          <w:b/>
          <w:bCs/>
          <w:lang w:val="en-GB"/>
        </w:rPr>
      </w:pPr>
    </w:p>
    <w:p w14:paraId="0CF61794" w14:textId="77777777" w:rsidR="00E11D39" w:rsidRDefault="00E11D39" w:rsidP="00E11D39">
      <w:pPr>
        <w:spacing w:after="60" w:line="276" w:lineRule="auto"/>
        <w:jc w:val="center"/>
        <w:rPr>
          <w:rFonts w:ascii="Arial" w:hAnsi="Arial" w:cs="Arial"/>
          <w:lang w:val="en-US"/>
        </w:rPr>
      </w:pPr>
      <w:r w:rsidRPr="00F879B1">
        <w:rPr>
          <w:rFonts w:ascii="Arial" w:hAnsi="Arial" w:cs="Arial"/>
          <w:lang w:val="en-US"/>
        </w:rPr>
        <w:t>between</w:t>
      </w:r>
      <w:r w:rsidRPr="00F879B1">
        <w:rPr>
          <w:rFonts w:ascii="Arial" w:hAnsi="Arial" w:cs="Arial"/>
          <w:lang w:val="en-US"/>
        </w:rPr>
        <w:br/>
      </w:r>
      <w:r w:rsidRPr="000344DB">
        <w:rPr>
          <w:rFonts w:ascii="Arial" w:hAnsi="Arial" w:cs="Arial"/>
          <w:b/>
          <w:bCs/>
          <w:lang w:val="en-US"/>
        </w:rPr>
        <w:t xml:space="preserve">… </w:t>
      </w:r>
      <w:r w:rsidRPr="006B4603">
        <w:rPr>
          <w:rFonts w:ascii="Arial" w:hAnsi="Arial" w:cs="Arial"/>
          <w:lang w:val="en-US"/>
        </w:rPr>
        <w:t>hereinafter also referred to as the</w:t>
      </w:r>
      <w:r>
        <w:rPr>
          <w:rFonts w:ascii="Arial" w:hAnsi="Arial" w:cs="Arial"/>
          <w:b/>
          <w:bCs/>
          <w:lang w:val="en-US"/>
        </w:rPr>
        <w:t xml:space="preserve"> “Polish Partner”</w:t>
      </w:r>
    </w:p>
    <w:p w14:paraId="57F33D24" w14:textId="77777777" w:rsidR="00E11D39" w:rsidRDefault="00E11D39" w:rsidP="00E11D39">
      <w:pPr>
        <w:spacing w:after="60" w:line="276" w:lineRule="auto"/>
        <w:jc w:val="center"/>
        <w:rPr>
          <w:rFonts w:ascii="Arial" w:hAnsi="Arial" w:cs="Arial"/>
          <w:lang w:val="en-US"/>
        </w:rPr>
      </w:pPr>
    </w:p>
    <w:p w14:paraId="297D66A5" w14:textId="77777777" w:rsidR="00E11D39" w:rsidRDefault="00E11D39" w:rsidP="00E11D39">
      <w:pPr>
        <w:spacing w:after="60" w:line="276" w:lineRule="auto"/>
        <w:jc w:val="center"/>
        <w:rPr>
          <w:rFonts w:ascii="Arial" w:hAnsi="Arial" w:cs="Arial"/>
          <w:lang w:val="en-US"/>
        </w:rPr>
      </w:pPr>
      <w:r w:rsidRPr="000344DB">
        <w:rPr>
          <w:rFonts w:ascii="Arial" w:hAnsi="Arial" w:cs="Arial"/>
          <w:lang w:val="en-US"/>
        </w:rPr>
        <w:t>and</w:t>
      </w:r>
    </w:p>
    <w:p w14:paraId="4AD7963E" w14:textId="77777777" w:rsidR="00E11D39" w:rsidRDefault="00E11D39" w:rsidP="00E11D39">
      <w:pPr>
        <w:spacing w:after="60" w:line="276" w:lineRule="auto"/>
        <w:jc w:val="center"/>
        <w:rPr>
          <w:rFonts w:ascii="Arial" w:hAnsi="Arial" w:cs="Arial"/>
          <w:lang w:val="en-GB"/>
        </w:rPr>
      </w:pPr>
      <w:r w:rsidRPr="000344DB">
        <w:rPr>
          <w:rFonts w:ascii="Arial" w:hAnsi="Arial" w:cs="Arial"/>
          <w:b/>
          <w:bCs/>
          <w:lang w:val="en-US"/>
        </w:rPr>
        <w:t xml:space="preserve">… </w:t>
      </w:r>
      <w:r w:rsidRPr="006B4603">
        <w:rPr>
          <w:rFonts w:ascii="Arial" w:hAnsi="Arial" w:cs="Arial"/>
          <w:lang w:val="en-US"/>
        </w:rPr>
        <w:t>hereinafter also referred to as the</w:t>
      </w:r>
      <w:r>
        <w:rPr>
          <w:rFonts w:ascii="Arial" w:hAnsi="Arial" w:cs="Arial"/>
          <w:b/>
          <w:bCs/>
          <w:lang w:val="en-US"/>
        </w:rPr>
        <w:t xml:space="preserve"> “Swiss Partner”</w:t>
      </w:r>
      <w:r w:rsidRPr="00F879B1">
        <w:rPr>
          <w:rFonts w:ascii="Arial" w:hAnsi="Arial" w:cs="Arial"/>
          <w:lang w:val="en-US"/>
        </w:rPr>
        <w:br/>
      </w:r>
    </w:p>
    <w:p w14:paraId="4BAB9B3E" w14:textId="77777777" w:rsidR="00E11D39" w:rsidRPr="00F44528" w:rsidRDefault="00E11D39" w:rsidP="00E11D39">
      <w:pPr>
        <w:spacing w:after="60" w:line="276" w:lineRule="auto"/>
        <w:jc w:val="center"/>
        <w:rPr>
          <w:rFonts w:ascii="Arial" w:hAnsi="Arial" w:cs="Arial"/>
          <w:lang w:val="en-GB"/>
        </w:rPr>
      </w:pPr>
      <w:r w:rsidRPr="00F44528">
        <w:rPr>
          <w:rFonts w:ascii="Arial" w:hAnsi="Arial" w:cs="Arial"/>
          <w:lang w:val="en-GB"/>
        </w:rPr>
        <w:t xml:space="preserve">hereinafter referred to collectively as the </w:t>
      </w:r>
      <w:r w:rsidRPr="00F44528">
        <w:rPr>
          <w:rFonts w:ascii="Arial" w:hAnsi="Arial" w:cs="Arial"/>
          <w:b/>
          <w:lang w:val="en-GB"/>
        </w:rPr>
        <w:t xml:space="preserve">"Parties" </w:t>
      </w:r>
      <w:r w:rsidRPr="00F44528">
        <w:rPr>
          <w:rFonts w:ascii="Arial" w:hAnsi="Arial" w:cs="Arial"/>
          <w:lang w:val="en-GB"/>
        </w:rPr>
        <w:t xml:space="preserve">or individually </w:t>
      </w:r>
      <w:r w:rsidRPr="006B4603">
        <w:rPr>
          <w:rFonts w:ascii="Arial" w:hAnsi="Arial" w:cs="Arial"/>
          <w:bCs/>
          <w:lang w:val="en-GB"/>
        </w:rPr>
        <w:t>as a</w:t>
      </w:r>
      <w:r w:rsidRPr="00F44528">
        <w:rPr>
          <w:rFonts w:ascii="Arial" w:hAnsi="Arial" w:cs="Arial"/>
          <w:b/>
          <w:lang w:val="en-GB"/>
        </w:rPr>
        <w:t xml:space="preserve"> "Party",</w:t>
      </w:r>
    </w:p>
    <w:p w14:paraId="116F87BF" w14:textId="77777777" w:rsidR="00E11D39" w:rsidRPr="00F879B1" w:rsidRDefault="00E11D39" w:rsidP="00E11D39">
      <w:pPr>
        <w:spacing w:after="60" w:line="276" w:lineRule="auto"/>
        <w:jc w:val="both"/>
        <w:rPr>
          <w:rFonts w:ascii="Arial" w:hAnsi="Arial" w:cs="Arial"/>
          <w:lang w:val="en-GB"/>
        </w:rPr>
      </w:pPr>
    </w:p>
    <w:p w14:paraId="7EB76547" w14:textId="77777777" w:rsidR="00E11D39" w:rsidRDefault="00E11D39" w:rsidP="00E11D39">
      <w:pPr>
        <w:spacing w:after="60" w:line="276" w:lineRule="auto"/>
        <w:jc w:val="both"/>
        <w:rPr>
          <w:rFonts w:ascii="Arial" w:hAnsi="Arial" w:cs="Arial"/>
          <w:b/>
          <w:bCs/>
          <w:lang w:val="en-US"/>
        </w:rPr>
      </w:pPr>
    </w:p>
    <w:p w14:paraId="5CB54C27" w14:textId="77777777" w:rsidR="00E11D39" w:rsidRPr="000344DB" w:rsidRDefault="00E11D39" w:rsidP="00E11D39">
      <w:pPr>
        <w:spacing w:after="120" w:line="276" w:lineRule="auto"/>
        <w:jc w:val="center"/>
        <w:rPr>
          <w:rFonts w:ascii="Arial" w:hAnsi="Arial" w:cs="Arial"/>
          <w:b/>
          <w:bCs/>
          <w:lang w:val="en-US"/>
        </w:rPr>
      </w:pPr>
      <w:r w:rsidRPr="000344DB">
        <w:rPr>
          <w:rFonts w:ascii="Arial" w:hAnsi="Arial" w:cs="Arial"/>
          <w:b/>
          <w:bCs/>
          <w:lang w:val="en-US"/>
        </w:rPr>
        <w:t>Preamble</w:t>
      </w:r>
    </w:p>
    <w:p w14:paraId="32375BA5" w14:textId="43CD7142" w:rsidR="00E11D39" w:rsidRPr="000344DB" w:rsidRDefault="3FCD380A" w:rsidP="00E11D39">
      <w:pPr>
        <w:spacing w:after="60" w:line="276" w:lineRule="auto"/>
        <w:jc w:val="both"/>
        <w:rPr>
          <w:rFonts w:ascii="Arial" w:hAnsi="Arial" w:cs="Arial"/>
          <w:lang w:val="en-US"/>
        </w:rPr>
      </w:pPr>
      <w:r w:rsidRPr="124F2406">
        <w:rPr>
          <w:rFonts w:ascii="Arial" w:hAnsi="Arial" w:cs="Arial"/>
          <w:lang w:val="en-US"/>
        </w:rPr>
        <w:t>The Parties wish to cooperate within the Project No. (*insert project number) titled " ..." (*insert name of project), hereinafter referred to as the "Project", within the framework of the Polish</w:t>
      </w:r>
      <w:r w:rsidR="0F2F37DE" w:rsidRPr="124F2406">
        <w:rPr>
          <w:rFonts w:ascii="Arial" w:hAnsi="Arial" w:cs="Arial"/>
          <w:lang w:val="en-US"/>
        </w:rPr>
        <w:t>-</w:t>
      </w:r>
      <w:r w:rsidRPr="124F2406">
        <w:rPr>
          <w:rFonts w:ascii="Arial" w:hAnsi="Arial" w:cs="Arial"/>
          <w:lang w:val="en-US"/>
        </w:rPr>
        <w:t xml:space="preserve">Swiss </w:t>
      </w:r>
      <w:proofErr w:type="spellStart"/>
      <w:r w:rsidRPr="124F2406">
        <w:rPr>
          <w:rFonts w:ascii="Arial" w:hAnsi="Arial" w:cs="Arial"/>
          <w:lang w:val="en-US"/>
        </w:rPr>
        <w:t>Programme</w:t>
      </w:r>
      <w:proofErr w:type="spellEnd"/>
      <w:r w:rsidRPr="124F2406">
        <w:rPr>
          <w:rFonts w:ascii="Arial" w:hAnsi="Arial" w:cs="Arial"/>
          <w:lang w:val="en-US"/>
        </w:rPr>
        <w:t xml:space="preserve"> for Development of Towns, hereinafter referred to as the “</w:t>
      </w:r>
      <w:proofErr w:type="spellStart"/>
      <w:r w:rsidRPr="124F2406">
        <w:rPr>
          <w:rFonts w:ascii="Arial" w:hAnsi="Arial" w:cs="Arial"/>
          <w:lang w:val="en-US"/>
        </w:rPr>
        <w:t>Programme</w:t>
      </w:r>
      <w:proofErr w:type="spellEnd"/>
      <w:r w:rsidRPr="124F2406">
        <w:rPr>
          <w:rFonts w:ascii="Arial" w:hAnsi="Arial" w:cs="Arial"/>
          <w:lang w:val="en-US"/>
        </w:rPr>
        <w:t xml:space="preserve">”, </w:t>
      </w:r>
      <w:r w:rsidRPr="124F2406">
        <w:rPr>
          <w:rFonts w:ascii="Arial" w:hAnsi="Arial" w:cs="Arial"/>
          <w:lang w:val="en-GB"/>
        </w:rPr>
        <w:t>financed from the funds of the Second Swiss Contribution to selected Member States of the European Union to reduce economic and social disparities within the European Union and from the</w:t>
      </w:r>
      <w:r w:rsidR="005F5131">
        <w:rPr>
          <w:rFonts w:ascii="Arial" w:hAnsi="Arial" w:cs="Arial"/>
          <w:lang w:val="en-GB"/>
        </w:rPr>
        <w:t xml:space="preserve"> Polish</w:t>
      </w:r>
      <w:r w:rsidRPr="124F2406">
        <w:rPr>
          <w:rFonts w:ascii="Arial" w:hAnsi="Arial" w:cs="Arial"/>
          <w:lang w:val="en-GB"/>
        </w:rPr>
        <w:t xml:space="preserve"> state budget</w:t>
      </w:r>
      <w:r w:rsidRPr="124F2406">
        <w:rPr>
          <w:rFonts w:ascii="Arial" w:hAnsi="Arial" w:cs="Arial"/>
          <w:lang w:val="en-US"/>
        </w:rPr>
        <w:t xml:space="preserve">. The </w:t>
      </w:r>
      <w:proofErr w:type="spellStart"/>
      <w:r w:rsidRPr="124F2406">
        <w:rPr>
          <w:rFonts w:ascii="Arial" w:hAnsi="Arial" w:cs="Arial"/>
          <w:lang w:val="en-US"/>
        </w:rPr>
        <w:t>Programme</w:t>
      </w:r>
      <w:proofErr w:type="spellEnd"/>
      <w:r w:rsidRPr="124F2406">
        <w:rPr>
          <w:rFonts w:ascii="Arial" w:hAnsi="Arial" w:cs="Arial"/>
          <w:lang w:val="en-US"/>
        </w:rPr>
        <w:t xml:space="preserve"> is operated by the Minist</w:t>
      </w:r>
      <w:r w:rsidR="00E11D39" w:rsidRPr="124F2406">
        <w:rPr>
          <w:rFonts w:ascii="Arial" w:hAnsi="Arial" w:cs="Arial"/>
          <w:lang w:val="en-US"/>
        </w:rPr>
        <w:t>er</w:t>
      </w:r>
      <w:r w:rsidRPr="124F2406">
        <w:rPr>
          <w:rFonts w:ascii="Arial" w:hAnsi="Arial" w:cs="Arial"/>
          <w:lang w:val="en-US"/>
        </w:rPr>
        <w:t xml:space="preserve"> of Development Funds and Regional Policy, acting as the National Coordination Unit, hereinafter referred to as the “NCU-PO”. The Project is implemented in accordance with the submitted Complete Project Proposal and in line with the co-financing Agreement concluded between the Polish Partner and the NCU-PO.</w:t>
      </w:r>
    </w:p>
    <w:p w14:paraId="10C39CDD" w14:textId="065E7A3D" w:rsidR="00E11D39" w:rsidRPr="00EA3681" w:rsidRDefault="3FCD380A" w:rsidP="00E11D39">
      <w:pPr>
        <w:spacing w:after="60" w:line="276" w:lineRule="auto"/>
        <w:jc w:val="both"/>
        <w:rPr>
          <w:rFonts w:ascii="Arial" w:hAnsi="Arial" w:cs="Arial"/>
          <w:lang w:val="en-GB"/>
        </w:rPr>
      </w:pPr>
      <w:r w:rsidRPr="124F2406">
        <w:rPr>
          <w:rFonts w:ascii="Arial" w:hAnsi="Arial" w:cs="Arial"/>
          <w:lang w:val="en-US"/>
        </w:rPr>
        <w:t xml:space="preserve">This Partnership Agreement frames </w:t>
      </w:r>
      <w:r w:rsidR="17EAB66A" w:rsidRPr="124F2406">
        <w:rPr>
          <w:rFonts w:ascii="Arial" w:hAnsi="Arial" w:cs="Arial"/>
          <w:lang w:val="en-US"/>
        </w:rPr>
        <w:t xml:space="preserve">equal </w:t>
      </w:r>
      <w:r w:rsidRPr="124F2406">
        <w:rPr>
          <w:rFonts w:ascii="Arial" w:hAnsi="Arial" w:cs="Arial"/>
          <w:lang w:val="en-US"/>
        </w:rPr>
        <w:t>cooperation focused on knowledge exchange and mutual learning.</w:t>
      </w:r>
    </w:p>
    <w:p w14:paraId="3B658E8C" w14:textId="77777777" w:rsidR="00E11D39" w:rsidRPr="00421A12" w:rsidRDefault="00E11D39" w:rsidP="00E11D39">
      <w:pPr>
        <w:spacing w:before="360" w:after="120" w:line="276" w:lineRule="auto"/>
        <w:jc w:val="center"/>
        <w:rPr>
          <w:rFonts w:ascii="Arial" w:hAnsi="Arial" w:cs="Arial"/>
          <w:b/>
          <w:bCs/>
          <w:lang w:val="en-US"/>
        </w:rPr>
      </w:pPr>
      <w:r w:rsidRPr="00421A12">
        <w:rPr>
          <w:rFonts w:ascii="Arial" w:hAnsi="Arial" w:cs="Arial"/>
          <w:b/>
          <w:bCs/>
          <w:lang w:val="en-US"/>
        </w:rPr>
        <w:t xml:space="preserve">Article 1 </w:t>
      </w:r>
      <w:r>
        <w:rPr>
          <w:rFonts w:ascii="Arial" w:hAnsi="Arial" w:cs="Arial"/>
          <w:b/>
          <w:bCs/>
          <w:lang w:val="en-US"/>
        </w:rPr>
        <w:t xml:space="preserve">- </w:t>
      </w:r>
      <w:r w:rsidRPr="00421A12">
        <w:rPr>
          <w:rFonts w:ascii="Arial" w:hAnsi="Arial" w:cs="Arial"/>
          <w:b/>
          <w:bCs/>
          <w:lang w:val="en-US"/>
        </w:rPr>
        <w:t>Purpose and Principles</w:t>
      </w:r>
    </w:p>
    <w:p w14:paraId="421A568B" w14:textId="77777777" w:rsidR="00E11D39" w:rsidRPr="000344DB" w:rsidRDefault="00E11D39" w:rsidP="00E11D39">
      <w:pPr>
        <w:pStyle w:val="Akapitzlist"/>
        <w:numPr>
          <w:ilvl w:val="0"/>
          <w:numId w:val="2"/>
        </w:numPr>
        <w:tabs>
          <w:tab w:val="clear" w:pos="360"/>
          <w:tab w:val="num" w:pos="567"/>
        </w:tabs>
        <w:spacing w:after="60" w:line="276" w:lineRule="auto"/>
        <w:contextualSpacing w:val="0"/>
        <w:jc w:val="both"/>
        <w:rPr>
          <w:rFonts w:ascii="Arial" w:hAnsi="Arial" w:cs="Arial"/>
          <w:lang w:val="en-US"/>
        </w:rPr>
      </w:pPr>
      <w:r w:rsidRPr="000344DB">
        <w:rPr>
          <w:rFonts w:ascii="Arial" w:hAnsi="Arial" w:cs="Arial"/>
          <w:lang w:val="en-US"/>
        </w:rPr>
        <w:t xml:space="preserve">The purpose is </w:t>
      </w:r>
      <w:r w:rsidRPr="00AC0B25">
        <w:rPr>
          <w:rFonts w:ascii="Arial" w:hAnsi="Arial" w:cs="Arial"/>
          <w:lang w:val="en-US"/>
        </w:rPr>
        <w:t>to facilitate dialogue, exchange of experience, and mutual learning on topics jointly selected by the Parties</w:t>
      </w:r>
      <w:r w:rsidRPr="000344DB">
        <w:rPr>
          <w:rFonts w:ascii="Arial" w:hAnsi="Arial" w:cs="Arial"/>
          <w:lang w:val="en-US"/>
        </w:rPr>
        <w:t>.</w:t>
      </w:r>
    </w:p>
    <w:p w14:paraId="0776E97E" w14:textId="77777777" w:rsidR="00E11D39" w:rsidRPr="00AC0B25" w:rsidRDefault="00E11D39" w:rsidP="00E11D39">
      <w:pPr>
        <w:pStyle w:val="Akapitzlist"/>
        <w:numPr>
          <w:ilvl w:val="0"/>
          <w:numId w:val="2"/>
        </w:numPr>
        <w:tabs>
          <w:tab w:val="clear" w:pos="360"/>
          <w:tab w:val="num" w:pos="567"/>
        </w:tabs>
        <w:spacing w:after="60" w:line="276" w:lineRule="auto"/>
        <w:contextualSpacing w:val="0"/>
        <w:jc w:val="both"/>
        <w:rPr>
          <w:rFonts w:ascii="Arial" w:hAnsi="Arial" w:cs="Arial"/>
          <w:lang w:val="en-US"/>
        </w:rPr>
      </w:pPr>
      <w:r w:rsidRPr="000344DB">
        <w:rPr>
          <w:rFonts w:ascii="Arial" w:hAnsi="Arial" w:cs="Arial"/>
          <w:lang w:val="en-US"/>
        </w:rPr>
        <w:t xml:space="preserve">Cooperation is based </w:t>
      </w:r>
      <w:r w:rsidRPr="00AC0B25">
        <w:rPr>
          <w:rFonts w:ascii="Arial" w:hAnsi="Arial" w:cs="Arial"/>
          <w:lang w:val="en-US"/>
        </w:rPr>
        <w:t>on mutual agreement, reciprocity, transparency, and respect for each Party’s autonomy.</w:t>
      </w:r>
    </w:p>
    <w:p w14:paraId="76F55B40" w14:textId="5DDDAA9B" w:rsidR="00E11D39" w:rsidRDefault="00E11D39" w:rsidP="00E11D39">
      <w:pPr>
        <w:pStyle w:val="Akapitzlist"/>
        <w:numPr>
          <w:ilvl w:val="0"/>
          <w:numId w:val="2"/>
        </w:numPr>
        <w:tabs>
          <w:tab w:val="clear" w:pos="360"/>
          <w:tab w:val="num" w:pos="567"/>
        </w:tabs>
        <w:spacing w:after="60" w:line="276" w:lineRule="auto"/>
        <w:contextualSpacing w:val="0"/>
        <w:jc w:val="both"/>
        <w:rPr>
          <w:rFonts w:ascii="Arial" w:hAnsi="Arial" w:cs="Arial"/>
          <w:lang w:val="en-US"/>
        </w:rPr>
      </w:pPr>
      <w:r w:rsidRPr="00AC0B25">
        <w:rPr>
          <w:rFonts w:ascii="Arial" w:hAnsi="Arial" w:cs="Arial"/>
          <w:lang w:val="en-US"/>
        </w:rPr>
        <w:t>Activities are non</w:t>
      </w:r>
      <w:r w:rsidRPr="00AC0B25">
        <w:rPr>
          <w:rFonts w:ascii="Arial" w:hAnsi="Arial" w:cs="Arial"/>
          <w:lang w:val="en-US"/>
        </w:rPr>
        <w:noBreakHyphen/>
        <w:t>commercial in nature.</w:t>
      </w:r>
    </w:p>
    <w:p w14:paraId="2265E28E" w14:textId="0B5D3890" w:rsidR="00E11D39" w:rsidRPr="00E11D39" w:rsidRDefault="00E11D39" w:rsidP="00E11D39">
      <w:pPr>
        <w:pStyle w:val="Akapitzlist"/>
        <w:numPr>
          <w:ilvl w:val="0"/>
          <w:numId w:val="2"/>
        </w:numPr>
        <w:tabs>
          <w:tab w:val="clear" w:pos="360"/>
          <w:tab w:val="num" w:pos="567"/>
        </w:tabs>
        <w:spacing w:after="60" w:line="276" w:lineRule="auto"/>
        <w:contextualSpacing w:val="0"/>
        <w:jc w:val="both"/>
        <w:rPr>
          <w:rFonts w:ascii="Arial" w:hAnsi="Arial" w:cs="Arial"/>
          <w:lang w:val="en-US"/>
        </w:rPr>
      </w:pPr>
      <w:r w:rsidRPr="00E11D39">
        <w:rPr>
          <w:rFonts w:ascii="Arial" w:hAnsi="Arial" w:cs="Arial"/>
          <w:lang w:val="en-US"/>
        </w:rPr>
        <w:t xml:space="preserve">The Parties shall cooperate in compliance with the requirements and in accordance with the principles set out in the following documents available at </w:t>
      </w:r>
      <w:hyperlink r:id="rId11" w:history="1">
        <w:r w:rsidRPr="006953F2">
          <w:rPr>
            <w:rStyle w:val="Hipercze"/>
            <w:rFonts w:ascii="Arial" w:hAnsi="Arial" w:cs="Arial"/>
            <w:lang w:val="en-US"/>
          </w:rPr>
          <w:t>www.programszwajcarski.gov.pl</w:t>
        </w:r>
      </w:hyperlink>
      <w:r w:rsidR="006953F2">
        <w:rPr>
          <w:rFonts w:ascii="Arial" w:hAnsi="Arial" w:cs="Arial"/>
          <w:lang w:val="en-US"/>
        </w:rPr>
        <w:t>.</w:t>
      </w:r>
    </w:p>
    <w:p w14:paraId="39B121A6" w14:textId="77777777" w:rsidR="00E11D39" w:rsidRPr="00AC0B25" w:rsidRDefault="00E11D39" w:rsidP="00E11D39">
      <w:pPr>
        <w:numPr>
          <w:ilvl w:val="0"/>
          <w:numId w:val="17"/>
        </w:numPr>
        <w:spacing w:after="60" w:line="276" w:lineRule="auto"/>
        <w:jc w:val="both"/>
        <w:rPr>
          <w:rFonts w:ascii="Arial" w:hAnsi="Arial" w:cs="Arial"/>
          <w:lang w:val="en-US"/>
        </w:rPr>
      </w:pPr>
      <w:r w:rsidRPr="00AC0B25">
        <w:rPr>
          <w:rFonts w:ascii="Arial" w:hAnsi="Arial" w:cs="Arial"/>
          <w:lang w:val="en-US"/>
        </w:rPr>
        <w:lastRenderedPageBreak/>
        <w:t>Framework Agreement on the implementation of the Second Swiss Contribution to selected Member States of the European Union to reduce economic and social disparities within the European Union between the Swiss Confederation and the Republic of Poland, concluded on 5 December 2022, hereinafter referred to as "the Framework Agreement”;</w:t>
      </w:r>
    </w:p>
    <w:p w14:paraId="5B64C2C2" w14:textId="4F8F3917" w:rsidR="00E11D39" w:rsidRPr="00AC0B25" w:rsidRDefault="00E11D39" w:rsidP="00E11D39">
      <w:pPr>
        <w:numPr>
          <w:ilvl w:val="0"/>
          <w:numId w:val="17"/>
        </w:numPr>
        <w:spacing w:after="60" w:line="276" w:lineRule="auto"/>
        <w:jc w:val="both"/>
        <w:rPr>
          <w:rFonts w:ascii="Arial" w:hAnsi="Arial" w:cs="Arial"/>
          <w:lang w:val="en-US"/>
        </w:rPr>
      </w:pPr>
      <w:r w:rsidRPr="00AC0B25">
        <w:rPr>
          <w:rFonts w:ascii="Arial" w:hAnsi="Arial" w:cs="Arial"/>
          <w:lang w:val="en-US"/>
        </w:rPr>
        <w:t>Regulations on the Implementation of the Second Swiss Contribution to selected Member States of the European Union to reduce economic and social disparities within the European Union, hereinafter referred to as the "Regulations"</w:t>
      </w:r>
      <w:r>
        <w:rPr>
          <w:rFonts w:ascii="Arial" w:hAnsi="Arial" w:cs="Arial"/>
          <w:lang w:val="en-US"/>
        </w:rPr>
        <w:t>.</w:t>
      </w:r>
    </w:p>
    <w:p w14:paraId="155BC6FB" w14:textId="77777777" w:rsidR="00E11D39" w:rsidRPr="000344DB" w:rsidRDefault="00E11D39" w:rsidP="00E11D39">
      <w:pPr>
        <w:spacing w:before="360" w:after="120" w:line="276" w:lineRule="auto"/>
        <w:jc w:val="center"/>
        <w:rPr>
          <w:rFonts w:ascii="Arial" w:hAnsi="Arial" w:cs="Arial"/>
          <w:b/>
          <w:bCs/>
          <w:lang w:val="en-US"/>
        </w:rPr>
      </w:pPr>
      <w:r>
        <w:rPr>
          <w:rFonts w:ascii="Arial" w:hAnsi="Arial" w:cs="Arial"/>
          <w:b/>
          <w:bCs/>
          <w:lang w:val="en-US"/>
        </w:rPr>
        <w:t>Article</w:t>
      </w:r>
      <w:r w:rsidRPr="000344DB">
        <w:rPr>
          <w:rFonts w:ascii="Arial" w:hAnsi="Arial" w:cs="Arial"/>
          <w:b/>
          <w:bCs/>
          <w:lang w:val="en-US"/>
        </w:rPr>
        <w:t xml:space="preserve"> 2 </w:t>
      </w:r>
      <w:r>
        <w:rPr>
          <w:rFonts w:ascii="Arial" w:hAnsi="Arial" w:cs="Arial"/>
          <w:b/>
          <w:bCs/>
          <w:lang w:val="en-US"/>
        </w:rPr>
        <w:t xml:space="preserve">- </w:t>
      </w:r>
      <w:r w:rsidRPr="000344DB">
        <w:rPr>
          <w:rFonts w:ascii="Arial" w:hAnsi="Arial" w:cs="Arial"/>
          <w:b/>
          <w:bCs/>
          <w:lang w:val="en-US"/>
        </w:rPr>
        <w:t>Areas of Cooperation</w:t>
      </w:r>
    </w:p>
    <w:p w14:paraId="7CED46C0" w14:textId="4278CBB0" w:rsidR="00E11D39" w:rsidRDefault="3FCD380A" w:rsidP="00E11D39">
      <w:pPr>
        <w:pStyle w:val="Akapitzlist"/>
        <w:numPr>
          <w:ilvl w:val="0"/>
          <w:numId w:val="5"/>
        </w:numPr>
        <w:tabs>
          <w:tab w:val="clear" w:pos="360"/>
        </w:tabs>
        <w:spacing w:after="60" w:line="276" w:lineRule="auto"/>
        <w:contextualSpacing w:val="0"/>
        <w:jc w:val="both"/>
        <w:rPr>
          <w:rFonts w:ascii="Arial" w:hAnsi="Arial" w:cs="Arial"/>
          <w:lang w:val="en-US"/>
        </w:rPr>
      </w:pPr>
      <w:r w:rsidRPr="124F2406">
        <w:rPr>
          <w:rFonts w:ascii="Arial" w:hAnsi="Arial" w:cs="Arial"/>
          <w:lang w:val="en-US"/>
        </w:rPr>
        <w:t>The Parties will jointly identify themes of shared interest, which may include, for example: sustainable urban development</w:t>
      </w:r>
      <w:r w:rsidR="0024246C">
        <w:rPr>
          <w:rFonts w:ascii="Arial" w:hAnsi="Arial" w:cs="Arial"/>
          <w:lang w:val="en-US"/>
        </w:rPr>
        <w:t>,</w:t>
      </w:r>
      <w:r w:rsidR="0024246C" w:rsidRPr="124F2406">
        <w:rPr>
          <w:rFonts w:ascii="Arial" w:hAnsi="Arial" w:cs="Arial"/>
          <w:lang w:val="en-US"/>
        </w:rPr>
        <w:t xml:space="preserve"> </w:t>
      </w:r>
      <w:r w:rsidRPr="124F2406">
        <w:rPr>
          <w:rFonts w:ascii="Arial" w:hAnsi="Arial" w:cs="Arial"/>
          <w:lang w:val="en-US"/>
        </w:rPr>
        <w:t>public services and local governance</w:t>
      </w:r>
      <w:r w:rsidR="00567208">
        <w:rPr>
          <w:rFonts w:ascii="Arial" w:hAnsi="Arial" w:cs="Arial"/>
          <w:lang w:val="en-US"/>
        </w:rPr>
        <w:t>,</w:t>
      </w:r>
      <w:r w:rsidRPr="124F2406">
        <w:rPr>
          <w:rFonts w:ascii="Arial" w:hAnsi="Arial" w:cs="Arial"/>
          <w:lang w:val="en-US"/>
        </w:rPr>
        <w:t xml:space="preserve"> community engagement and social inclusion</w:t>
      </w:r>
      <w:r w:rsidR="00567208">
        <w:rPr>
          <w:rFonts w:ascii="Arial" w:hAnsi="Arial" w:cs="Arial"/>
          <w:lang w:val="en-US"/>
        </w:rPr>
        <w:t>,</w:t>
      </w:r>
      <w:r w:rsidRPr="124F2406">
        <w:rPr>
          <w:rFonts w:ascii="Arial" w:hAnsi="Arial" w:cs="Arial"/>
          <w:lang w:val="en-US"/>
        </w:rPr>
        <w:t xml:space="preserve"> environmental and climate</w:t>
      </w:r>
      <w:r w:rsidR="3641AC4D" w:rsidRPr="124F2406">
        <w:rPr>
          <w:rFonts w:ascii="Arial" w:hAnsi="Arial" w:cs="Arial"/>
          <w:lang w:val="en-US"/>
        </w:rPr>
        <w:t>-</w:t>
      </w:r>
      <w:r w:rsidRPr="124F2406">
        <w:rPr>
          <w:rFonts w:ascii="Arial" w:hAnsi="Arial" w:cs="Arial"/>
          <w:lang w:val="en-US"/>
        </w:rPr>
        <w:t>related measures</w:t>
      </w:r>
      <w:r w:rsidR="00567208">
        <w:rPr>
          <w:rFonts w:ascii="Arial" w:hAnsi="Arial" w:cs="Arial"/>
          <w:lang w:val="en-US"/>
        </w:rPr>
        <w:t>,</w:t>
      </w:r>
      <w:r w:rsidRPr="124F2406">
        <w:rPr>
          <w:rFonts w:ascii="Arial" w:hAnsi="Arial" w:cs="Arial"/>
          <w:lang w:val="en-US"/>
        </w:rPr>
        <w:t xml:space="preserve"> </w:t>
      </w:r>
      <w:r w:rsidR="00021470">
        <w:rPr>
          <w:rFonts w:ascii="Arial" w:hAnsi="Arial" w:cs="Arial"/>
          <w:lang w:val="en-US"/>
        </w:rPr>
        <w:t>local economic development</w:t>
      </w:r>
      <w:r w:rsidR="00567208">
        <w:rPr>
          <w:rFonts w:ascii="Arial" w:hAnsi="Arial" w:cs="Arial"/>
          <w:lang w:val="en-US"/>
        </w:rPr>
        <w:t>,</w:t>
      </w:r>
      <w:r w:rsidR="00021470">
        <w:rPr>
          <w:rFonts w:ascii="Arial" w:hAnsi="Arial" w:cs="Arial"/>
          <w:lang w:val="en-US"/>
        </w:rPr>
        <w:t xml:space="preserve"> </w:t>
      </w:r>
      <w:r w:rsidRPr="124F2406">
        <w:rPr>
          <w:rFonts w:ascii="Arial" w:hAnsi="Arial" w:cs="Arial"/>
          <w:lang w:val="en-US"/>
        </w:rPr>
        <w:t>culture</w:t>
      </w:r>
      <w:r w:rsidR="00567208">
        <w:rPr>
          <w:rFonts w:ascii="Arial" w:hAnsi="Arial" w:cs="Arial"/>
          <w:lang w:val="en-US"/>
        </w:rPr>
        <w:t>,</w:t>
      </w:r>
      <w:r w:rsidRPr="124F2406">
        <w:rPr>
          <w:rFonts w:ascii="Arial" w:hAnsi="Arial" w:cs="Arial"/>
          <w:lang w:val="en-US"/>
        </w:rPr>
        <w:t xml:space="preserve"> education</w:t>
      </w:r>
      <w:r w:rsidR="00567208">
        <w:rPr>
          <w:rFonts w:ascii="Arial" w:hAnsi="Arial" w:cs="Arial"/>
          <w:lang w:val="en-US"/>
        </w:rPr>
        <w:t xml:space="preserve"> </w:t>
      </w:r>
      <w:r w:rsidR="00E878FC">
        <w:rPr>
          <w:rFonts w:ascii="Arial" w:hAnsi="Arial" w:cs="Arial"/>
          <w:lang w:val="en-US"/>
        </w:rPr>
        <w:t>and</w:t>
      </w:r>
      <w:r w:rsidR="00021470">
        <w:rPr>
          <w:rFonts w:ascii="Arial" w:hAnsi="Arial" w:cs="Arial"/>
          <w:lang w:val="en-US"/>
        </w:rPr>
        <w:t xml:space="preserve"> civil protection</w:t>
      </w:r>
      <w:r w:rsidRPr="124F2406">
        <w:rPr>
          <w:rFonts w:ascii="Arial" w:hAnsi="Arial" w:cs="Arial"/>
          <w:lang w:val="en-US"/>
        </w:rPr>
        <w:t xml:space="preserve">. </w:t>
      </w:r>
    </w:p>
    <w:p w14:paraId="35C01D1A" w14:textId="21A4C0C1" w:rsidR="00E11D39" w:rsidRPr="000344DB" w:rsidRDefault="00B1403B" w:rsidP="00E11D39">
      <w:pPr>
        <w:pStyle w:val="Akapitzlist"/>
        <w:numPr>
          <w:ilvl w:val="0"/>
          <w:numId w:val="5"/>
        </w:numPr>
        <w:tabs>
          <w:tab w:val="clear" w:pos="360"/>
          <w:tab w:val="num" w:pos="567"/>
        </w:tabs>
        <w:spacing w:after="60" w:line="276" w:lineRule="auto"/>
        <w:contextualSpacing w:val="0"/>
        <w:jc w:val="both"/>
        <w:rPr>
          <w:rFonts w:ascii="Arial" w:hAnsi="Arial" w:cs="Arial"/>
          <w:lang w:val="en-US"/>
        </w:rPr>
      </w:pPr>
      <w:r>
        <w:rPr>
          <w:rFonts w:ascii="Arial" w:hAnsi="Arial" w:cs="Arial"/>
          <w:lang w:val="en-US"/>
        </w:rPr>
        <w:t>Annex 1</w:t>
      </w:r>
      <w:r w:rsidR="00813953">
        <w:rPr>
          <w:rFonts w:ascii="Arial" w:hAnsi="Arial" w:cs="Arial"/>
          <w:lang w:val="en-US"/>
        </w:rPr>
        <w:t xml:space="preserve"> to the Agreement</w:t>
      </w:r>
      <w:r>
        <w:rPr>
          <w:rFonts w:ascii="Arial" w:hAnsi="Arial" w:cs="Arial"/>
          <w:lang w:val="en-US"/>
        </w:rPr>
        <w:t xml:space="preserve"> contains </w:t>
      </w:r>
      <w:r w:rsidR="00813953">
        <w:rPr>
          <w:rFonts w:ascii="Arial" w:hAnsi="Arial" w:cs="Arial"/>
          <w:lang w:val="en-US"/>
        </w:rPr>
        <w:t xml:space="preserve">a list of </w:t>
      </w:r>
      <w:r w:rsidR="00E11D39">
        <w:rPr>
          <w:rFonts w:ascii="Arial" w:hAnsi="Arial" w:cs="Arial"/>
          <w:lang w:val="en-US"/>
        </w:rPr>
        <w:t>jointly identified themes of shared interest. T</w:t>
      </w:r>
      <w:r w:rsidR="00E11D39" w:rsidRPr="000344DB">
        <w:rPr>
          <w:rFonts w:ascii="Arial" w:hAnsi="Arial" w:cs="Arial"/>
          <w:lang w:val="en-US"/>
        </w:rPr>
        <w:t xml:space="preserve">he list may be adapted at any time by </w:t>
      </w:r>
      <w:r w:rsidR="00400C26">
        <w:rPr>
          <w:rFonts w:ascii="Arial" w:hAnsi="Arial" w:cs="Arial"/>
          <w:lang w:val="en-US"/>
        </w:rPr>
        <w:t xml:space="preserve">written </w:t>
      </w:r>
      <w:r w:rsidR="00E11D39" w:rsidRPr="000344DB">
        <w:rPr>
          <w:rFonts w:ascii="Arial" w:hAnsi="Arial" w:cs="Arial"/>
          <w:lang w:val="en-US"/>
        </w:rPr>
        <w:t>mutual consent.</w:t>
      </w:r>
    </w:p>
    <w:p w14:paraId="1546128B" w14:textId="77777777" w:rsidR="00E11D39" w:rsidRPr="00421A12" w:rsidRDefault="00E11D39" w:rsidP="00E11D39">
      <w:pPr>
        <w:spacing w:before="360" w:after="120" w:line="276" w:lineRule="auto"/>
        <w:jc w:val="center"/>
        <w:rPr>
          <w:rFonts w:ascii="Arial" w:hAnsi="Arial" w:cs="Arial"/>
          <w:b/>
          <w:bCs/>
          <w:lang w:val="en-US"/>
        </w:rPr>
      </w:pPr>
      <w:r w:rsidRPr="00421A12">
        <w:rPr>
          <w:rFonts w:ascii="Arial" w:hAnsi="Arial" w:cs="Arial"/>
          <w:b/>
          <w:bCs/>
          <w:lang w:val="en-US"/>
        </w:rPr>
        <w:t>Article 3</w:t>
      </w:r>
      <w:r>
        <w:rPr>
          <w:rFonts w:ascii="Arial" w:hAnsi="Arial" w:cs="Arial"/>
          <w:b/>
          <w:bCs/>
          <w:lang w:val="en-US"/>
        </w:rPr>
        <w:t xml:space="preserve"> - </w:t>
      </w:r>
      <w:r w:rsidRPr="00421A12">
        <w:rPr>
          <w:rFonts w:ascii="Arial" w:hAnsi="Arial" w:cs="Arial"/>
          <w:b/>
          <w:bCs/>
          <w:lang w:val="en-US"/>
        </w:rPr>
        <w:t>Activities and Planning</w:t>
      </w:r>
    </w:p>
    <w:p w14:paraId="3C42254E" w14:textId="77777777" w:rsidR="00E11D39" w:rsidRDefault="00E11D39" w:rsidP="00E11D39">
      <w:pPr>
        <w:pStyle w:val="Akapitzlist"/>
        <w:numPr>
          <w:ilvl w:val="0"/>
          <w:numId w:val="4"/>
        </w:numPr>
        <w:tabs>
          <w:tab w:val="clear" w:pos="360"/>
        </w:tabs>
        <w:spacing w:after="60" w:line="276" w:lineRule="auto"/>
        <w:contextualSpacing w:val="0"/>
        <w:jc w:val="both"/>
        <w:rPr>
          <w:rFonts w:ascii="Arial" w:hAnsi="Arial" w:cs="Arial"/>
          <w:lang w:val="en-US"/>
        </w:rPr>
      </w:pPr>
      <w:r w:rsidRPr="000344DB">
        <w:rPr>
          <w:rFonts w:ascii="Arial" w:hAnsi="Arial" w:cs="Arial"/>
          <w:lang w:val="en-US"/>
        </w:rPr>
        <w:t xml:space="preserve">All activities shall be </w:t>
      </w:r>
      <w:r w:rsidRPr="003C3DFE">
        <w:rPr>
          <w:rFonts w:ascii="Arial" w:hAnsi="Arial" w:cs="Arial"/>
          <w:lang w:val="en-US"/>
        </w:rPr>
        <w:t xml:space="preserve">agreed mutually </w:t>
      </w:r>
      <w:r w:rsidRPr="000344DB">
        <w:rPr>
          <w:rFonts w:ascii="Arial" w:hAnsi="Arial" w:cs="Arial"/>
          <w:lang w:val="en-US"/>
        </w:rPr>
        <w:t>by the Parties.</w:t>
      </w:r>
    </w:p>
    <w:p w14:paraId="5ABD40AB" w14:textId="3F5B7024" w:rsidR="00772482" w:rsidRDefault="00EE4FD5" w:rsidP="00772482">
      <w:pPr>
        <w:pStyle w:val="Akapitzlist"/>
        <w:numPr>
          <w:ilvl w:val="0"/>
          <w:numId w:val="4"/>
        </w:numPr>
        <w:tabs>
          <w:tab w:val="clear" w:pos="360"/>
          <w:tab w:val="num" w:pos="567"/>
        </w:tabs>
        <w:spacing w:after="60" w:line="276" w:lineRule="auto"/>
        <w:contextualSpacing w:val="0"/>
        <w:jc w:val="both"/>
        <w:rPr>
          <w:rFonts w:ascii="Arial" w:hAnsi="Arial" w:cs="Arial"/>
          <w:lang w:val="en-US"/>
        </w:rPr>
      </w:pPr>
      <w:r>
        <w:rPr>
          <w:rFonts w:ascii="Arial" w:hAnsi="Arial" w:cs="Arial"/>
          <w:lang w:val="en-US"/>
        </w:rPr>
        <w:t>Activities</w:t>
      </w:r>
      <w:r w:rsidRPr="124F2406">
        <w:rPr>
          <w:rFonts w:ascii="Arial" w:hAnsi="Arial" w:cs="Arial"/>
          <w:lang w:val="en-US"/>
        </w:rPr>
        <w:t xml:space="preserve"> </w:t>
      </w:r>
      <w:r w:rsidR="00772482">
        <w:rPr>
          <w:rFonts w:ascii="Arial" w:hAnsi="Arial" w:cs="Arial"/>
          <w:lang w:val="en-US"/>
        </w:rPr>
        <w:t xml:space="preserve">may </w:t>
      </w:r>
      <w:r w:rsidR="00772482" w:rsidRPr="124F2406">
        <w:rPr>
          <w:rFonts w:ascii="Arial" w:hAnsi="Arial" w:cs="Arial"/>
          <w:lang w:val="en-US"/>
        </w:rPr>
        <w:t xml:space="preserve">include study visits, workshops, peer-to-peer sessions, thematic exchanges, and other </w:t>
      </w:r>
      <w:r w:rsidR="007D6FE4">
        <w:rPr>
          <w:rFonts w:ascii="Arial" w:hAnsi="Arial" w:cs="Arial"/>
          <w:lang w:val="en-US"/>
        </w:rPr>
        <w:t xml:space="preserve">bilateral cooperation activities as agreed by the Parties.  </w:t>
      </w:r>
      <w:r w:rsidR="003D753E">
        <w:rPr>
          <w:rFonts w:ascii="Arial" w:hAnsi="Arial" w:cs="Arial"/>
          <w:lang w:val="en-US"/>
        </w:rPr>
        <w:t xml:space="preserve"> </w:t>
      </w:r>
    </w:p>
    <w:p w14:paraId="55B7362B" w14:textId="2AEDF765" w:rsidR="00E11D39" w:rsidRPr="000344DB" w:rsidRDefault="004A20F6" w:rsidP="00E11D39">
      <w:pPr>
        <w:pStyle w:val="Akapitzlist"/>
        <w:numPr>
          <w:ilvl w:val="0"/>
          <w:numId w:val="4"/>
        </w:numPr>
        <w:tabs>
          <w:tab w:val="clear" w:pos="360"/>
          <w:tab w:val="num" w:pos="567"/>
        </w:tabs>
        <w:spacing w:after="60" w:line="276" w:lineRule="auto"/>
        <w:contextualSpacing w:val="0"/>
        <w:jc w:val="both"/>
        <w:rPr>
          <w:rFonts w:ascii="Arial" w:hAnsi="Arial" w:cs="Arial"/>
          <w:lang w:val="en-US"/>
        </w:rPr>
      </w:pPr>
      <w:r>
        <w:rPr>
          <w:rFonts w:ascii="Arial" w:hAnsi="Arial" w:cs="Arial"/>
          <w:lang w:val="en-US"/>
        </w:rPr>
        <w:t>A</w:t>
      </w:r>
      <w:r w:rsidR="3FCD380A" w:rsidRPr="62930DD1">
        <w:rPr>
          <w:rFonts w:ascii="Arial" w:hAnsi="Arial" w:cs="Arial"/>
          <w:lang w:val="en-US"/>
        </w:rPr>
        <w:t>ctivities</w:t>
      </w:r>
      <w:r w:rsidR="3FCD380A" w:rsidRPr="124F2406">
        <w:rPr>
          <w:rFonts w:ascii="Arial" w:hAnsi="Arial" w:cs="Arial"/>
          <w:lang w:val="en-US"/>
        </w:rPr>
        <w:t xml:space="preserve"> </w:t>
      </w:r>
      <w:r w:rsidR="68B9AB1C" w:rsidRPr="124F2406">
        <w:rPr>
          <w:rFonts w:ascii="Arial" w:hAnsi="Arial" w:cs="Arial"/>
          <w:lang w:val="en-US"/>
        </w:rPr>
        <w:t>shall</w:t>
      </w:r>
      <w:r w:rsidR="3FCD380A" w:rsidRPr="124F2406">
        <w:rPr>
          <w:rFonts w:ascii="Arial" w:hAnsi="Arial" w:cs="Arial"/>
          <w:lang w:val="en-US"/>
        </w:rPr>
        <w:t xml:space="preserve"> be </w:t>
      </w:r>
      <w:r w:rsidR="00E209EC">
        <w:rPr>
          <w:rFonts w:ascii="Arial" w:hAnsi="Arial" w:cs="Arial"/>
          <w:lang w:val="en-US"/>
        </w:rPr>
        <w:t>documented</w:t>
      </w:r>
      <w:r w:rsidR="00E209EC" w:rsidRPr="124F2406">
        <w:rPr>
          <w:rFonts w:ascii="Arial" w:hAnsi="Arial" w:cs="Arial"/>
          <w:lang w:val="en-US"/>
        </w:rPr>
        <w:t xml:space="preserve"> </w:t>
      </w:r>
      <w:r w:rsidR="3FCD380A" w:rsidRPr="124F2406">
        <w:rPr>
          <w:rFonts w:ascii="Arial" w:hAnsi="Arial" w:cs="Arial"/>
          <w:lang w:val="en-US"/>
        </w:rPr>
        <w:t>in brief written notes (e.g. email</w:t>
      </w:r>
      <w:r w:rsidR="00757841">
        <w:rPr>
          <w:rFonts w:ascii="Arial" w:hAnsi="Arial" w:cs="Arial"/>
          <w:lang w:val="en-US"/>
        </w:rPr>
        <w:t xml:space="preserve"> or</w:t>
      </w:r>
      <w:r w:rsidR="00757841" w:rsidRPr="124F2406">
        <w:rPr>
          <w:rFonts w:ascii="Arial" w:hAnsi="Arial" w:cs="Arial"/>
          <w:lang w:val="en-US"/>
        </w:rPr>
        <w:t xml:space="preserve"> </w:t>
      </w:r>
      <w:r w:rsidR="3FCD380A" w:rsidRPr="124F2406">
        <w:rPr>
          <w:rFonts w:ascii="Arial" w:hAnsi="Arial" w:cs="Arial"/>
          <w:lang w:val="en-US"/>
        </w:rPr>
        <w:t xml:space="preserve">meeting </w:t>
      </w:r>
      <w:r w:rsidR="3FCD380A" w:rsidRPr="62930DD1">
        <w:rPr>
          <w:rFonts w:ascii="Arial" w:hAnsi="Arial" w:cs="Arial"/>
          <w:lang w:val="en-US"/>
        </w:rPr>
        <w:t>memo</w:t>
      </w:r>
      <w:r w:rsidR="3FCD380A" w:rsidRPr="124F2406">
        <w:rPr>
          <w:rFonts w:ascii="Arial" w:hAnsi="Arial" w:cs="Arial"/>
          <w:lang w:val="en-US"/>
        </w:rPr>
        <w:t xml:space="preserve">) </w:t>
      </w:r>
      <w:r w:rsidR="585D91D7" w:rsidRPr="7E53EE20">
        <w:rPr>
          <w:rFonts w:ascii="Arial" w:hAnsi="Arial" w:cs="Arial"/>
          <w:lang w:val="en-US"/>
        </w:rPr>
        <w:t>which</w:t>
      </w:r>
      <w:r w:rsidR="00757841">
        <w:rPr>
          <w:rFonts w:ascii="Arial" w:hAnsi="Arial" w:cs="Arial"/>
          <w:lang w:val="en-US"/>
        </w:rPr>
        <w:t xml:space="preserve"> </w:t>
      </w:r>
      <w:r w:rsidR="005F7FB3">
        <w:rPr>
          <w:rFonts w:ascii="Arial" w:hAnsi="Arial" w:cs="Arial"/>
          <w:lang w:val="en-US"/>
        </w:rPr>
        <w:t xml:space="preserve">may </w:t>
      </w:r>
      <w:r w:rsidR="00757841">
        <w:rPr>
          <w:rFonts w:ascii="Arial" w:hAnsi="Arial" w:cs="Arial"/>
          <w:lang w:val="en-US"/>
        </w:rPr>
        <w:t xml:space="preserve">include </w:t>
      </w:r>
      <w:r w:rsidR="005F7FB3">
        <w:rPr>
          <w:rFonts w:ascii="Arial" w:hAnsi="Arial" w:cs="Arial"/>
          <w:lang w:val="en-US"/>
        </w:rPr>
        <w:t>the</w:t>
      </w:r>
      <w:r w:rsidR="00757841" w:rsidRPr="124F2406">
        <w:rPr>
          <w:rFonts w:ascii="Arial" w:hAnsi="Arial" w:cs="Arial"/>
          <w:lang w:val="en-US"/>
        </w:rPr>
        <w:t xml:space="preserve"> </w:t>
      </w:r>
      <w:r w:rsidR="3FCD380A" w:rsidRPr="124F2406">
        <w:rPr>
          <w:rFonts w:ascii="Arial" w:hAnsi="Arial" w:cs="Arial"/>
          <w:lang w:val="en-US"/>
        </w:rPr>
        <w:t>purpose, dates, participants, and outputs</w:t>
      </w:r>
      <w:r w:rsidR="00B1403B">
        <w:rPr>
          <w:rFonts w:ascii="Arial" w:hAnsi="Arial" w:cs="Arial"/>
          <w:lang w:val="en-US"/>
        </w:rPr>
        <w:t xml:space="preserve"> achieved</w:t>
      </w:r>
      <w:r w:rsidR="3FCD380A" w:rsidRPr="124F2406">
        <w:rPr>
          <w:rFonts w:ascii="Arial" w:hAnsi="Arial" w:cs="Arial"/>
          <w:lang w:val="en-US"/>
        </w:rPr>
        <w:t>.</w:t>
      </w:r>
    </w:p>
    <w:p w14:paraId="1306E277" w14:textId="77777777" w:rsidR="00E11D39" w:rsidRPr="00201BAC" w:rsidRDefault="00E11D39" w:rsidP="00E11D39">
      <w:pPr>
        <w:spacing w:before="360" w:after="120" w:line="276" w:lineRule="auto"/>
        <w:jc w:val="center"/>
        <w:rPr>
          <w:rFonts w:ascii="Arial" w:hAnsi="Arial" w:cs="Arial"/>
          <w:b/>
          <w:bCs/>
          <w:lang w:val="en-US"/>
        </w:rPr>
      </w:pPr>
      <w:r>
        <w:rPr>
          <w:rFonts w:ascii="Arial" w:hAnsi="Arial" w:cs="Arial"/>
          <w:b/>
          <w:bCs/>
          <w:lang w:val="en-US"/>
        </w:rPr>
        <w:t>Article</w:t>
      </w:r>
      <w:r w:rsidRPr="000344DB">
        <w:rPr>
          <w:rFonts w:ascii="Arial" w:hAnsi="Arial" w:cs="Arial"/>
          <w:b/>
          <w:bCs/>
          <w:lang w:val="en-US"/>
        </w:rPr>
        <w:t xml:space="preserve"> 4 </w:t>
      </w:r>
      <w:r>
        <w:rPr>
          <w:rFonts w:ascii="Arial" w:hAnsi="Arial" w:cs="Arial"/>
          <w:b/>
          <w:bCs/>
          <w:lang w:val="en-US"/>
        </w:rPr>
        <w:t>- Bilateral Cooperation</w:t>
      </w:r>
      <w:r w:rsidRPr="00201BAC">
        <w:rPr>
          <w:rFonts w:ascii="Arial" w:hAnsi="Arial" w:cs="Arial"/>
          <w:b/>
          <w:bCs/>
          <w:lang w:val="en-US"/>
        </w:rPr>
        <w:t xml:space="preserve"> </w:t>
      </w:r>
      <w:r>
        <w:rPr>
          <w:rFonts w:ascii="Arial" w:hAnsi="Arial" w:cs="Arial"/>
          <w:b/>
          <w:bCs/>
          <w:lang w:val="en-US"/>
        </w:rPr>
        <w:t xml:space="preserve">Budget </w:t>
      </w:r>
      <w:r w:rsidRPr="00201BAC">
        <w:rPr>
          <w:rFonts w:ascii="Arial" w:hAnsi="Arial" w:cs="Arial"/>
          <w:b/>
          <w:bCs/>
          <w:lang w:val="en-US"/>
        </w:rPr>
        <w:t>and Financial Arrangements</w:t>
      </w:r>
    </w:p>
    <w:p w14:paraId="0A2AA149" w14:textId="1658A717" w:rsidR="00E11D39" w:rsidRPr="00B73A32" w:rsidRDefault="3FCD380A" w:rsidP="00E11D39">
      <w:pPr>
        <w:pStyle w:val="Akapitzlist"/>
        <w:numPr>
          <w:ilvl w:val="0"/>
          <w:numId w:val="6"/>
        </w:numPr>
        <w:tabs>
          <w:tab w:val="clear" w:pos="360"/>
        </w:tabs>
        <w:spacing w:after="60" w:line="276" w:lineRule="auto"/>
        <w:contextualSpacing w:val="0"/>
        <w:jc w:val="both"/>
        <w:rPr>
          <w:rFonts w:ascii="Arial" w:hAnsi="Arial" w:cs="Arial"/>
          <w:lang w:val="en-US"/>
        </w:rPr>
      </w:pPr>
      <w:r w:rsidRPr="124F2406">
        <w:rPr>
          <w:rFonts w:ascii="Arial" w:hAnsi="Arial" w:cs="Arial"/>
          <w:lang w:val="en-US"/>
        </w:rPr>
        <w:t>The Project co-financing agreement includes a dedicated budget line in the amount of</w:t>
      </w:r>
      <w:r w:rsidR="00CF7DC4">
        <w:rPr>
          <w:rFonts w:ascii="Arial" w:hAnsi="Arial" w:cs="Arial"/>
          <w:lang w:val="en-US"/>
        </w:rPr>
        <w:t xml:space="preserve"> </w:t>
      </w:r>
      <w:r w:rsidRPr="124F2406">
        <w:rPr>
          <w:rFonts w:ascii="Arial" w:hAnsi="Arial" w:cs="Arial"/>
          <w:lang w:val="en-US"/>
        </w:rPr>
        <w:t>CHF</w:t>
      </w:r>
      <w:r w:rsidR="1218C32C" w:rsidRPr="124F2406">
        <w:rPr>
          <w:rFonts w:ascii="Arial" w:hAnsi="Arial" w:cs="Arial"/>
          <w:lang w:val="en-US"/>
        </w:rPr>
        <w:t xml:space="preserve"> </w:t>
      </w:r>
      <w:r w:rsidR="005E1C0B">
        <w:rPr>
          <w:rFonts w:ascii="Arial" w:hAnsi="Arial" w:cs="Arial"/>
          <w:lang w:val="en-US"/>
        </w:rPr>
        <w:t>…. (</w:t>
      </w:r>
      <w:r w:rsidR="005E1C0B" w:rsidRPr="00D02A4E">
        <w:rPr>
          <w:rFonts w:ascii="Arial" w:hAnsi="Arial" w:cs="Arial"/>
          <w:i/>
          <w:iCs/>
          <w:lang w:val="en-US"/>
        </w:rPr>
        <w:t>up to CHF 150’00</w:t>
      </w:r>
      <w:r w:rsidR="00FD157F">
        <w:rPr>
          <w:rFonts w:ascii="Arial" w:hAnsi="Arial" w:cs="Arial"/>
          <w:i/>
          <w:iCs/>
          <w:lang w:val="en-US"/>
        </w:rPr>
        <w:t>0</w:t>
      </w:r>
      <w:r w:rsidR="005E1C0B">
        <w:rPr>
          <w:rFonts w:ascii="Arial" w:hAnsi="Arial" w:cs="Arial"/>
          <w:lang w:val="en-US"/>
        </w:rPr>
        <w:t>)</w:t>
      </w:r>
      <w:r w:rsidR="00257AA7">
        <w:rPr>
          <w:rFonts w:ascii="Arial" w:hAnsi="Arial" w:cs="Arial"/>
          <w:lang w:val="en-US"/>
        </w:rPr>
        <w:t xml:space="preserve">, </w:t>
      </w:r>
      <w:r w:rsidR="00257AA7" w:rsidRPr="124F2406">
        <w:rPr>
          <w:rFonts w:ascii="Arial" w:hAnsi="Arial" w:cs="Arial"/>
          <w:lang w:val="en-US"/>
        </w:rPr>
        <w:t>hereinafter referred to as the "Budget</w:t>
      </w:r>
      <w:r w:rsidR="00400C26">
        <w:rPr>
          <w:rFonts w:ascii="Arial" w:hAnsi="Arial" w:cs="Arial"/>
          <w:lang w:val="en-US"/>
        </w:rPr>
        <w:t>”</w:t>
      </w:r>
      <w:r w:rsidR="00257AA7">
        <w:rPr>
          <w:rFonts w:ascii="Arial" w:hAnsi="Arial" w:cs="Arial"/>
          <w:lang w:val="en-US"/>
        </w:rPr>
        <w:t>,</w:t>
      </w:r>
      <w:r w:rsidR="1218C32C" w:rsidRPr="124F2406">
        <w:rPr>
          <w:rFonts w:ascii="Arial" w:hAnsi="Arial" w:cs="Arial"/>
          <w:lang w:val="en-US"/>
        </w:rPr>
        <w:t xml:space="preserve"> </w:t>
      </w:r>
      <w:r w:rsidRPr="124F2406">
        <w:rPr>
          <w:rFonts w:ascii="Arial" w:hAnsi="Arial" w:cs="Arial"/>
          <w:lang w:val="en-US"/>
        </w:rPr>
        <w:t>to cover expenditures related to the implementation of bilateral cooperation and exchange activities agreed between the Parties</w:t>
      </w:r>
      <w:r w:rsidR="00AE0169">
        <w:rPr>
          <w:rFonts w:ascii="Arial" w:hAnsi="Arial" w:cs="Arial"/>
          <w:lang w:val="en-US"/>
        </w:rPr>
        <w:t>.</w:t>
      </w:r>
      <w:r w:rsidR="005E1C0B">
        <w:rPr>
          <w:rFonts w:ascii="Arial" w:hAnsi="Arial" w:cs="Arial"/>
          <w:lang w:val="en-US"/>
        </w:rPr>
        <w:t xml:space="preserve"> </w:t>
      </w:r>
    </w:p>
    <w:p w14:paraId="64F452F9" w14:textId="77777777" w:rsidR="000F6F7A" w:rsidRPr="000F6F7A" w:rsidRDefault="002214CF" w:rsidP="000F6F7A">
      <w:pPr>
        <w:pStyle w:val="Akapitzlist"/>
        <w:numPr>
          <w:ilvl w:val="0"/>
          <w:numId w:val="6"/>
        </w:numPr>
        <w:tabs>
          <w:tab w:val="clear" w:pos="360"/>
        </w:tabs>
        <w:spacing w:after="60" w:line="276" w:lineRule="auto"/>
        <w:contextualSpacing w:val="0"/>
        <w:jc w:val="both"/>
        <w:rPr>
          <w:rFonts w:ascii="Arial" w:hAnsi="Arial" w:cs="Arial"/>
          <w:lang w:val="en-US"/>
        </w:rPr>
      </w:pPr>
      <w:r w:rsidRPr="00306081">
        <w:rPr>
          <w:rFonts w:ascii="Arial" w:hAnsi="Arial" w:cs="Arial"/>
          <w:lang w:val="en-US"/>
        </w:rPr>
        <w:t>The Parties bear responsibility for ensuring that costs incurred are eligible and properly accounted for in accordance with the Framework Agreement, the Regulations, and the Project Co</w:t>
      </w:r>
      <w:r w:rsidRPr="00306081">
        <w:rPr>
          <w:rFonts w:ascii="Arial" w:hAnsi="Arial" w:cs="Arial"/>
          <w:lang w:val="en-US"/>
        </w:rPr>
        <w:noBreakHyphen/>
        <w:t>financing Agreement.</w:t>
      </w:r>
    </w:p>
    <w:p w14:paraId="3FC9FB75" w14:textId="5BB62DD7" w:rsidR="00E11D39" w:rsidRPr="000F6F7A" w:rsidRDefault="3FCD380A" w:rsidP="000F6F7A">
      <w:pPr>
        <w:pStyle w:val="Akapitzlist"/>
        <w:numPr>
          <w:ilvl w:val="0"/>
          <w:numId w:val="6"/>
        </w:numPr>
        <w:tabs>
          <w:tab w:val="clear" w:pos="360"/>
        </w:tabs>
        <w:spacing w:after="60" w:line="276" w:lineRule="auto"/>
        <w:contextualSpacing w:val="0"/>
        <w:jc w:val="both"/>
        <w:rPr>
          <w:rFonts w:ascii="Arial" w:hAnsi="Arial" w:cs="Arial"/>
          <w:lang w:val="en-US"/>
        </w:rPr>
      </w:pPr>
      <w:r w:rsidRPr="000F6F7A">
        <w:rPr>
          <w:rFonts w:ascii="Arial" w:hAnsi="Arial" w:cs="Arial"/>
          <w:lang w:val="en-US"/>
        </w:rPr>
        <w:t xml:space="preserve">The Polish Partner reimburses </w:t>
      </w:r>
      <w:r w:rsidR="007D51EA">
        <w:rPr>
          <w:rFonts w:ascii="Arial" w:hAnsi="Arial" w:cs="Arial"/>
          <w:lang w:val="en-US"/>
        </w:rPr>
        <w:t xml:space="preserve">the </w:t>
      </w:r>
      <w:r w:rsidRPr="000F6F7A">
        <w:rPr>
          <w:rFonts w:ascii="Arial" w:hAnsi="Arial" w:cs="Arial"/>
          <w:lang w:val="en-US"/>
        </w:rPr>
        <w:t>eligible</w:t>
      </w:r>
      <w:r w:rsidR="007D51EA">
        <w:rPr>
          <w:rFonts w:ascii="Arial" w:hAnsi="Arial" w:cs="Arial"/>
          <w:lang w:val="en-US"/>
        </w:rPr>
        <w:t xml:space="preserve"> and</w:t>
      </w:r>
      <w:r w:rsidR="007D51EA" w:rsidRPr="000F6F7A">
        <w:rPr>
          <w:rFonts w:ascii="Arial" w:hAnsi="Arial" w:cs="Arial"/>
          <w:lang w:val="en-US"/>
        </w:rPr>
        <w:t xml:space="preserve"> </w:t>
      </w:r>
      <w:r w:rsidRPr="000F6F7A">
        <w:rPr>
          <w:rFonts w:ascii="Arial" w:hAnsi="Arial" w:cs="Arial"/>
          <w:lang w:val="en-US"/>
        </w:rPr>
        <w:t>pre-agreed costs of the Swiss Partner</w:t>
      </w:r>
      <w:r w:rsidR="007D51EA">
        <w:rPr>
          <w:rFonts w:ascii="Arial" w:hAnsi="Arial" w:cs="Arial"/>
          <w:lang w:val="en-US"/>
        </w:rPr>
        <w:t xml:space="preserve"> </w:t>
      </w:r>
      <w:r w:rsidR="00A751AF">
        <w:rPr>
          <w:rFonts w:ascii="Arial" w:hAnsi="Arial" w:cs="Arial"/>
          <w:lang w:val="en-US"/>
        </w:rPr>
        <w:t>……..(</w:t>
      </w:r>
      <w:r w:rsidR="00A751AF" w:rsidRPr="00E741FB">
        <w:rPr>
          <w:rFonts w:ascii="Arial" w:hAnsi="Arial" w:cs="Arial"/>
          <w:i/>
          <w:iCs/>
          <w:lang w:val="en-US"/>
        </w:rPr>
        <w:t xml:space="preserve">please choose: </w:t>
      </w:r>
      <w:r w:rsidR="007D51EA" w:rsidRPr="00E741FB">
        <w:rPr>
          <w:rFonts w:ascii="Arial" w:hAnsi="Arial" w:cs="Arial"/>
          <w:i/>
          <w:iCs/>
          <w:lang w:val="en-US"/>
        </w:rPr>
        <w:t>on a semi-annual or annual basis, or through a one-time reimbursement after Project completion</w:t>
      </w:r>
      <w:r w:rsidR="007D51EA">
        <w:rPr>
          <w:rFonts w:ascii="Arial" w:hAnsi="Arial" w:cs="Arial"/>
          <w:lang w:val="en-US"/>
        </w:rPr>
        <w:t xml:space="preserve"> </w:t>
      </w:r>
      <w:r w:rsidR="007D51EA" w:rsidRPr="00364191">
        <w:rPr>
          <w:rFonts w:ascii="Arial" w:hAnsi="Arial" w:cs="Arial"/>
          <w:i/>
          <w:iCs/>
          <w:lang w:val="en-US"/>
        </w:rPr>
        <w:t>as specified in Article 8</w:t>
      </w:r>
      <w:r w:rsidR="00364191">
        <w:rPr>
          <w:rFonts w:ascii="Arial" w:hAnsi="Arial" w:cs="Arial"/>
          <w:lang w:val="en-US"/>
        </w:rPr>
        <w:t>)</w:t>
      </w:r>
      <w:r w:rsidR="007D51EA">
        <w:rPr>
          <w:rFonts w:ascii="Arial" w:hAnsi="Arial" w:cs="Arial"/>
          <w:lang w:val="en-US"/>
        </w:rPr>
        <w:t>.</w:t>
      </w:r>
      <w:r w:rsidRPr="000F6F7A">
        <w:rPr>
          <w:rFonts w:ascii="Arial" w:hAnsi="Arial" w:cs="Arial"/>
          <w:lang w:val="en-US"/>
        </w:rPr>
        <w:t xml:space="preserve"> </w:t>
      </w:r>
    </w:p>
    <w:p w14:paraId="62C7DCFB" w14:textId="7BC2CAAB" w:rsidR="00E11D39" w:rsidRPr="00306081" w:rsidRDefault="00E11D39" w:rsidP="00E11D39">
      <w:pPr>
        <w:pStyle w:val="Akapitzlist"/>
        <w:numPr>
          <w:ilvl w:val="0"/>
          <w:numId w:val="6"/>
        </w:numPr>
        <w:tabs>
          <w:tab w:val="clear" w:pos="360"/>
        </w:tabs>
        <w:spacing w:after="60" w:line="276" w:lineRule="auto"/>
        <w:jc w:val="both"/>
        <w:rPr>
          <w:rFonts w:ascii="Arial" w:hAnsi="Arial" w:cs="Arial"/>
          <w:lang w:val="en-US"/>
        </w:rPr>
      </w:pPr>
      <w:r w:rsidRPr="00E11D39">
        <w:rPr>
          <w:rFonts w:ascii="Arial" w:hAnsi="Arial" w:cs="Arial"/>
          <w:lang w:val="en-US"/>
        </w:rPr>
        <w:t>The Polish Partner shall reimburse the Swiss Partner for eligible, pre-agreed cost, subject to receipt and acceptance of:</w:t>
      </w:r>
      <w:r>
        <w:rPr>
          <w:rFonts w:ascii="Arial" w:hAnsi="Arial" w:cs="Arial"/>
          <w:lang w:val="en-US"/>
        </w:rPr>
        <w:t xml:space="preserve"> </w:t>
      </w:r>
    </w:p>
    <w:p w14:paraId="3D793ED4" w14:textId="51C9FF16" w:rsidR="00E11D39" w:rsidRPr="00241555" w:rsidRDefault="3FCD380A" w:rsidP="00241555">
      <w:pPr>
        <w:numPr>
          <w:ilvl w:val="0"/>
          <w:numId w:val="22"/>
        </w:numPr>
        <w:spacing w:after="60" w:line="276" w:lineRule="auto"/>
        <w:jc w:val="both"/>
        <w:rPr>
          <w:rFonts w:ascii="Arial" w:hAnsi="Arial" w:cs="Arial"/>
          <w:lang w:val="en-US"/>
        </w:rPr>
      </w:pPr>
      <w:r w:rsidRPr="124F2406">
        <w:rPr>
          <w:rFonts w:ascii="Arial" w:hAnsi="Arial" w:cs="Arial"/>
          <w:lang w:val="en-US"/>
        </w:rPr>
        <w:t>A Reimbursement Request signed by an authorized representative</w:t>
      </w:r>
      <w:r w:rsidR="00B222B6">
        <w:rPr>
          <w:rFonts w:ascii="Arial" w:hAnsi="Arial" w:cs="Arial"/>
          <w:lang w:val="en-US"/>
        </w:rPr>
        <w:t xml:space="preserve"> and</w:t>
      </w:r>
    </w:p>
    <w:p w14:paraId="196DC9EC" w14:textId="4C8B69D5" w:rsidR="00241555" w:rsidRPr="000F6F7A" w:rsidRDefault="00B23107" w:rsidP="00241555">
      <w:pPr>
        <w:numPr>
          <w:ilvl w:val="0"/>
          <w:numId w:val="22"/>
        </w:numPr>
        <w:spacing w:after="60" w:line="276" w:lineRule="auto"/>
        <w:jc w:val="both"/>
        <w:rPr>
          <w:rFonts w:ascii="Arial" w:hAnsi="Arial" w:cs="Arial"/>
          <w:lang w:val="en-US"/>
        </w:rPr>
      </w:pPr>
      <w:r>
        <w:rPr>
          <w:rFonts w:ascii="Arial" w:hAnsi="Arial" w:cs="Arial"/>
          <w:lang w:val="en-US"/>
        </w:rPr>
        <w:t xml:space="preserve">A </w:t>
      </w:r>
      <w:r w:rsidR="00E11D39" w:rsidRPr="00241555">
        <w:rPr>
          <w:rFonts w:ascii="Arial" w:hAnsi="Arial" w:cs="Arial"/>
          <w:lang w:val="en-US"/>
        </w:rPr>
        <w:t>Letter</w:t>
      </w:r>
      <w:r>
        <w:rPr>
          <w:rFonts w:ascii="Arial" w:hAnsi="Arial" w:cs="Arial"/>
          <w:lang w:val="en-US"/>
        </w:rPr>
        <w:t xml:space="preserve"> or Report by an independent Audit body in accordance with the applicable Swiss law</w:t>
      </w:r>
      <w:r w:rsidR="00E11D39" w:rsidRPr="00241555">
        <w:rPr>
          <w:rFonts w:ascii="Arial" w:hAnsi="Arial" w:cs="Arial"/>
          <w:lang w:val="en-US"/>
        </w:rPr>
        <w:t xml:space="preserve">, confirming that </w:t>
      </w:r>
      <w:proofErr w:type="spellStart"/>
      <w:r w:rsidR="00E11D39" w:rsidRPr="00241555">
        <w:rPr>
          <w:rFonts w:ascii="Arial" w:hAnsi="Arial" w:cs="Arial"/>
          <w:lang w:val="en-US"/>
        </w:rPr>
        <w:t>i</w:t>
      </w:r>
      <w:proofErr w:type="spellEnd"/>
      <w:r w:rsidR="00E11D39" w:rsidRPr="00241555">
        <w:rPr>
          <w:rFonts w:ascii="Arial" w:hAnsi="Arial" w:cs="Arial"/>
          <w:lang w:val="en-US"/>
        </w:rPr>
        <w:t xml:space="preserve">) </w:t>
      </w:r>
      <w:r w:rsidR="00241555" w:rsidRPr="000F6F7A">
        <w:rPr>
          <w:rFonts w:ascii="Arial" w:hAnsi="Arial" w:cs="Arial"/>
          <w:lang w:val="en-US"/>
        </w:rPr>
        <w:t xml:space="preserve">the expenses claimed were actually </w:t>
      </w:r>
      <w:r w:rsidR="00241555" w:rsidRPr="000F6F7A">
        <w:rPr>
          <w:rFonts w:ascii="Arial" w:hAnsi="Arial" w:cs="Arial"/>
          <w:lang w:val="en-US"/>
        </w:rPr>
        <w:lastRenderedPageBreak/>
        <w:t>incurred during the relevant reporting period and are duly recorded in the Swiss Partner’s accounts;</w:t>
      </w:r>
      <w:r w:rsidR="00241555" w:rsidRPr="00241555">
        <w:rPr>
          <w:rFonts w:ascii="Arial" w:hAnsi="Arial" w:cs="Arial"/>
          <w:lang w:val="en-US"/>
        </w:rPr>
        <w:t xml:space="preserve"> ii) </w:t>
      </w:r>
      <w:r w:rsidR="00241555" w:rsidRPr="000F6F7A">
        <w:rPr>
          <w:rFonts w:ascii="Arial" w:hAnsi="Arial" w:cs="Arial"/>
          <w:lang w:val="en-US"/>
        </w:rPr>
        <w:t>each expense is supported by a valid invoice and proof of payment;</w:t>
      </w:r>
      <w:r w:rsidR="00241555" w:rsidRPr="00241555">
        <w:rPr>
          <w:rFonts w:ascii="Arial" w:hAnsi="Arial" w:cs="Arial"/>
          <w:lang w:val="en-US"/>
        </w:rPr>
        <w:t xml:space="preserve"> iii) t</w:t>
      </w:r>
      <w:r w:rsidR="00241555" w:rsidRPr="000F6F7A">
        <w:rPr>
          <w:rFonts w:ascii="Arial" w:hAnsi="Arial" w:cs="Arial"/>
          <w:lang w:val="en-US"/>
        </w:rPr>
        <w:t xml:space="preserve">he expenses relate to activities mutually agreed under this Agreement and have not been </w:t>
      </w:r>
      <w:r w:rsidR="00F93E72" w:rsidRPr="00F93E72">
        <w:rPr>
          <w:rFonts w:ascii="Arial" w:hAnsi="Arial" w:cs="Arial"/>
          <w:lang w:val="en-US"/>
        </w:rPr>
        <w:t>double funded</w:t>
      </w:r>
      <w:r w:rsidR="00241555" w:rsidRPr="000F6F7A">
        <w:rPr>
          <w:rFonts w:ascii="Arial" w:hAnsi="Arial" w:cs="Arial"/>
          <w:lang w:val="en-US"/>
        </w:rPr>
        <w:t xml:space="preserve"> (i.e., not financed from any other source); and</w:t>
      </w:r>
      <w:r w:rsidR="00241555" w:rsidRPr="00241555">
        <w:rPr>
          <w:rFonts w:ascii="Arial" w:hAnsi="Arial" w:cs="Arial"/>
          <w:lang w:val="en-US"/>
        </w:rPr>
        <w:t xml:space="preserve"> iv) t</w:t>
      </w:r>
      <w:r w:rsidR="00241555" w:rsidRPr="000F6F7A">
        <w:rPr>
          <w:rFonts w:ascii="Arial" w:hAnsi="Arial" w:cs="Arial"/>
          <w:lang w:val="en-US"/>
        </w:rPr>
        <w:t>he expenses comply, where applicable, with national law and the relevant procurement requirements.</w:t>
      </w:r>
    </w:p>
    <w:p w14:paraId="55B4DB94" w14:textId="77777777" w:rsidR="00FD157F" w:rsidRDefault="00241555" w:rsidP="000F6F7A">
      <w:pPr>
        <w:pStyle w:val="Akapitzlist"/>
        <w:spacing w:line="300" w:lineRule="atLeast"/>
        <w:ind w:left="1069"/>
        <w:rPr>
          <w:rFonts w:ascii="Arial" w:hAnsi="Arial" w:cs="Arial"/>
          <w:lang w:val="en-US"/>
        </w:rPr>
      </w:pPr>
      <w:r w:rsidRPr="00D02A4E">
        <w:rPr>
          <w:rFonts w:ascii="Arial" w:hAnsi="Arial" w:cs="Arial"/>
          <w:lang w:val="en-US"/>
        </w:rPr>
        <w:t xml:space="preserve">The letter shall include an explicit statement of the auditor’s independence. The reasonable costs of the auditor’s certification are eligible under the </w:t>
      </w:r>
      <w:r>
        <w:rPr>
          <w:rFonts w:ascii="Arial" w:hAnsi="Arial" w:cs="Arial"/>
          <w:lang w:val="en-US"/>
        </w:rPr>
        <w:t>B</w:t>
      </w:r>
      <w:r w:rsidRPr="00D02A4E">
        <w:rPr>
          <w:rFonts w:ascii="Arial" w:hAnsi="Arial" w:cs="Arial"/>
          <w:lang w:val="en-US"/>
        </w:rPr>
        <w:t xml:space="preserve">udget, subject to the </w:t>
      </w:r>
      <w:proofErr w:type="spellStart"/>
      <w:r w:rsidRPr="00D02A4E">
        <w:rPr>
          <w:rFonts w:ascii="Arial" w:hAnsi="Arial" w:cs="Arial"/>
          <w:lang w:val="en-US"/>
        </w:rPr>
        <w:t>Programme’s</w:t>
      </w:r>
      <w:proofErr w:type="spellEnd"/>
      <w:r w:rsidRPr="00D02A4E">
        <w:rPr>
          <w:rFonts w:ascii="Arial" w:hAnsi="Arial" w:cs="Arial"/>
          <w:lang w:val="en-US"/>
        </w:rPr>
        <w:t xml:space="preserve"> eligibility rules</w:t>
      </w:r>
      <w:r w:rsidR="00FD157F">
        <w:rPr>
          <w:rFonts w:ascii="Arial" w:hAnsi="Arial" w:cs="Arial"/>
          <w:lang w:val="en-US"/>
        </w:rPr>
        <w:t>.</w:t>
      </w:r>
    </w:p>
    <w:p w14:paraId="6F98AFF9" w14:textId="2B4D7601" w:rsidR="00241555" w:rsidRDefault="00241555" w:rsidP="000F6F7A">
      <w:pPr>
        <w:pStyle w:val="Akapitzlist"/>
        <w:spacing w:line="300" w:lineRule="atLeast"/>
        <w:ind w:left="1069"/>
        <w:rPr>
          <w:rFonts w:ascii="Arial" w:hAnsi="Arial" w:cs="Arial"/>
          <w:lang w:val="en-US"/>
        </w:rPr>
      </w:pPr>
      <w:r w:rsidRPr="00D02A4E">
        <w:rPr>
          <w:rFonts w:ascii="Arial" w:hAnsi="Arial" w:cs="Arial"/>
          <w:lang w:val="en-US"/>
        </w:rPr>
        <w:t xml:space="preserve"> </w:t>
      </w:r>
    </w:p>
    <w:p w14:paraId="1504ABA3" w14:textId="7828AB06" w:rsidR="00AE0169" w:rsidRPr="00AE0169" w:rsidRDefault="00AE0169" w:rsidP="00AE0169">
      <w:pPr>
        <w:spacing w:line="300" w:lineRule="atLeast"/>
        <w:rPr>
          <w:rFonts w:ascii="Arial" w:hAnsi="Arial" w:cs="Arial"/>
          <w:lang w:val="en-US"/>
        </w:rPr>
      </w:pPr>
      <w:r w:rsidRPr="009818B3">
        <w:rPr>
          <w:rFonts w:ascii="Arial" w:hAnsi="Arial" w:cs="Arial"/>
          <w:lang w:val="en-US"/>
        </w:rPr>
        <w:t>The template of a Reimbursement Request and a Letter or Report by an independent Audit body is provided in Annex 1a.</w:t>
      </w:r>
    </w:p>
    <w:p w14:paraId="1E7A45EF" w14:textId="77777777" w:rsidR="00306081" w:rsidRPr="00306081" w:rsidRDefault="00306081" w:rsidP="00306081">
      <w:pPr>
        <w:pStyle w:val="Akapitzlist"/>
        <w:spacing w:line="300" w:lineRule="atLeast"/>
        <w:ind w:left="1069"/>
        <w:rPr>
          <w:rFonts w:ascii="Arial" w:hAnsi="Arial" w:cs="Arial"/>
          <w:lang w:val="en-US"/>
        </w:rPr>
      </w:pPr>
    </w:p>
    <w:p w14:paraId="6FAEB8FC" w14:textId="3F0EA467" w:rsidR="00E11D39" w:rsidRPr="001F00DC" w:rsidRDefault="3FCD380A" w:rsidP="00E11D39">
      <w:pPr>
        <w:pStyle w:val="Akapitzlist"/>
        <w:numPr>
          <w:ilvl w:val="0"/>
          <w:numId w:val="6"/>
        </w:numPr>
        <w:tabs>
          <w:tab w:val="clear" w:pos="360"/>
        </w:tabs>
        <w:spacing w:after="60" w:line="276" w:lineRule="auto"/>
        <w:contextualSpacing w:val="0"/>
        <w:jc w:val="both"/>
        <w:rPr>
          <w:rFonts w:ascii="Arial" w:hAnsi="Arial" w:cs="Arial"/>
          <w:lang w:val="en-US"/>
        </w:rPr>
      </w:pPr>
      <w:r w:rsidRPr="124F2406">
        <w:rPr>
          <w:rFonts w:ascii="Arial" w:hAnsi="Arial" w:cs="Arial"/>
          <w:lang w:val="en-US"/>
        </w:rPr>
        <w:t xml:space="preserve">The Polish Partner will inform the Swiss Partner of any rules that may reasonably affect the </w:t>
      </w:r>
      <w:proofErr w:type="spellStart"/>
      <w:r w:rsidRPr="124F2406">
        <w:rPr>
          <w:rFonts w:ascii="Arial" w:hAnsi="Arial" w:cs="Arial"/>
          <w:lang w:val="en-US"/>
        </w:rPr>
        <w:t>organisation</w:t>
      </w:r>
      <w:proofErr w:type="spellEnd"/>
      <w:r w:rsidRPr="124F2406">
        <w:rPr>
          <w:rFonts w:ascii="Arial" w:hAnsi="Arial" w:cs="Arial"/>
          <w:lang w:val="en-US"/>
        </w:rPr>
        <w:t xml:space="preserve"> of an activity (e.g. eligible cost categories, documentation needs).</w:t>
      </w:r>
    </w:p>
    <w:p w14:paraId="792BC22B" w14:textId="77777777" w:rsidR="00E11D39" w:rsidRPr="00421A12" w:rsidRDefault="00E11D39" w:rsidP="00241555">
      <w:pPr>
        <w:spacing w:before="360" w:after="120" w:line="276" w:lineRule="auto"/>
        <w:jc w:val="center"/>
        <w:rPr>
          <w:rFonts w:ascii="Arial" w:hAnsi="Arial" w:cs="Arial"/>
          <w:b/>
          <w:bCs/>
          <w:lang w:val="en-US"/>
        </w:rPr>
      </w:pPr>
      <w:r w:rsidRPr="00421A12">
        <w:rPr>
          <w:rFonts w:ascii="Arial" w:hAnsi="Arial" w:cs="Arial"/>
          <w:b/>
          <w:bCs/>
          <w:lang w:val="en-US"/>
        </w:rPr>
        <w:t>Article 5 - Public procurement</w:t>
      </w:r>
    </w:p>
    <w:p w14:paraId="1EC4F1E5" w14:textId="77777777" w:rsidR="00E11D39" w:rsidRPr="00CB11CF" w:rsidRDefault="00E11D39" w:rsidP="00E11D39">
      <w:pPr>
        <w:spacing w:after="60" w:line="276" w:lineRule="auto"/>
        <w:jc w:val="both"/>
        <w:rPr>
          <w:rFonts w:ascii="Arial" w:hAnsi="Arial" w:cs="Arial"/>
          <w:lang w:val="en-US" w:eastAsia="ar-SA"/>
        </w:rPr>
      </w:pPr>
      <w:r>
        <w:rPr>
          <w:rFonts w:ascii="Arial" w:hAnsi="Arial" w:cs="Arial"/>
          <w:lang w:val="en-US" w:eastAsia="ar-SA"/>
        </w:rPr>
        <w:t>In accordance with the principles set out in Article 7.1. of the Regulations, a</w:t>
      </w:r>
      <w:r w:rsidRPr="00880043">
        <w:rPr>
          <w:rFonts w:ascii="Arial" w:hAnsi="Arial" w:cs="Arial"/>
          <w:lang w:val="en-US" w:eastAsia="ar-SA"/>
        </w:rPr>
        <w:t>ny procurement carried out under this Agreement by either Party shall</w:t>
      </w:r>
      <w:r>
        <w:rPr>
          <w:rFonts w:ascii="Arial" w:hAnsi="Arial" w:cs="Arial"/>
          <w:lang w:val="en-US" w:eastAsia="ar-SA"/>
        </w:rPr>
        <w:t xml:space="preserve"> comply with the</w:t>
      </w:r>
      <w:r w:rsidRPr="00CB11CF">
        <w:rPr>
          <w:rFonts w:ascii="Arial" w:hAnsi="Arial" w:cs="Arial"/>
          <w:lang w:val="en-US" w:eastAsia="ar-SA"/>
        </w:rPr>
        <w:t xml:space="preserve"> applicable </w:t>
      </w:r>
      <w:r>
        <w:rPr>
          <w:rFonts w:ascii="Arial" w:hAnsi="Arial" w:cs="Arial"/>
          <w:lang w:val="en-US" w:eastAsia="ar-SA"/>
        </w:rPr>
        <w:t xml:space="preserve">national </w:t>
      </w:r>
      <w:r w:rsidRPr="00CB11CF">
        <w:rPr>
          <w:rFonts w:ascii="Arial" w:hAnsi="Arial" w:cs="Arial"/>
          <w:lang w:val="en-US" w:eastAsia="ar-SA"/>
        </w:rPr>
        <w:t xml:space="preserve">law of the </w:t>
      </w:r>
      <w:r>
        <w:rPr>
          <w:rFonts w:ascii="Arial" w:hAnsi="Arial" w:cs="Arial"/>
          <w:lang w:val="en-US" w:eastAsia="ar-SA"/>
        </w:rPr>
        <w:t>procuring Party’s state</w:t>
      </w:r>
      <w:r w:rsidRPr="00CB11CF">
        <w:rPr>
          <w:rFonts w:ascii="Arial" w:hAnsi="Arial" w:cs="Arial"/>
          <w:lang w:val="en-US" w:eastAsia="ar-SA"/>
        </w:rPr>
        <w:t xml:space="preserve"> and</w:t>
      </w:r>
      <w:r>
        <w:rPr>
          <w:rFonts w:ascii="Arial" w:hAnsi="Arial" w:cs="Arial"/>
          <w:lang w:val="en-US" w:eastAsia="ar-SA"/>
        </w:rPr>
        <w:t>, where applicable, with</w:t>
      </w:r>
      <w:r w:rsidRPr="00CB11CF">
        <w:rPr>
          <w:rFonts w:ascii="Arial" w:hAnsi="Arial" w:cs="Arial"/>
          <w:lang w:val="en-US" w:eastAsia="ar-SA"/>
        </w:rPr>
        <w:t xml:space="preserve"> EU public</w:t>
      </w:r>
      <w:r>
        <w:rPr>
          <w:rFonts w:ascii="Arial" w:hAnsi="Arial" w:cs="Arial"/>
          <w:lang w:val="en-US" w:eastAsia="ar-SA"/>
        </w:rPr>
        <w:t>-</w:t>
      </w:r>
      <w:r w:rsidRPr="00CB11CF">
        <w:rPr>
          <w:rFonts w:ascii="Arial" w:hAnsi="Arial" w:cs="Arial"/>
          <w:lang w:val="en-US" w:eastAsia="ar-SA"/>
        </w:rPr>
        <w:t>procurement</w:t>
      </w:r>
      <w:r>
        <w:rPr>
          <w:rFonts w:ascii="Arial" w:hAnsi="Arial" w:cs="Arial"/>
          <w:lang w:val="en-US" w:eastAsia="ar-SA"/>
        </w:rPr>
        <w:t xml:space="preserve"> law</w:t>
      </w:r>
      <w:r w:rsidRPr="00CB11CF">
        <w:rPr>
          <w:rFonts w:ascii="Arial" w:hAnsi="Arial" w:cs="Arial"/>
          <w:lang w:val="en-US" w:eastAsia="ar-SA"/>
        </w:rPr>
        <w:t>.</w:t>
      </w:r>
    </w:p>
    <w:p w14:paraId="16510F26" w14:textId="11450544" w:rsidR="00E11D39" w:rsidRPr="00201BAC" w:rsidRDefault="00E11D39" w:rsidP="00241555">
      <w:pPr>
        <w:spacing w:before="360" w:after="120" w:line="276" w:lineRule="auto"/>
        <w:jc w:val="center"/>
        <w:rPr>
          <w:rFonts w:ascii="Arial" w:hAnsi="Arial" w:cs="Arial"/>
          <w:b/>
          <w:bCs/>
          <w:lang w:val="en-US"/>
        </w:rPr>
      </w:pPr>
      <w:r>
        <w:rPr>
          <w:rFonts w:ascii="Arial" w:hAnsi="Arial" w:cs="Arial"/>
          <w:b/>
          <w:bCs/>
          <w:lang w:val="en-US"/>
        </w:rPr>
        <w:t xml:space="preserve">Article 6 </w:t>
      </w:r>
      <w:r w:rsidR="00306081">
        <w:rPr>
          <w:rFonts w:ascii="Arial" w:hAnsi="Arial" w:cs="Arial"/>
          <w:b/>
          <w:bCs/>
          <w:lang w:val="en-US"/>
        </w:rPr>
        <w:t xml:space="preserve">- </w:t>
      </w:r>
      <w:r w:rsidR="00306081" w:rsidRPr="00201BAC">
        <w:rPr>
          <w:rFonts w:ascii="Arial" w:hAnsi="Arial" w:cs="Arial"/>
          <w:b/>
          <w:bCs/>
          <w:lang w:val="en-US"/>
        </w:rPr>
        <w:t>Roles</w:t>
      </w:r>
      <w:r w:rsidRPr="00201BAC">
        <w:rPr>
          <w:rFonts w:ascii="Arial" w:hAnsi="Arial" w:cs="Arial"/>
          <w:b/>
          <w:bCs/>
          <w:lang w:val="en-US"/>
        </w:rPr>
        <w:t xml:space="preserve"> and Responsibilities</w:t>
      </w:r>
    </w:p>
    <w:p w14:paraId="3EBEDFD9" w14:textId="77777777" w:rsidR="00E11D39" w:rsidRPr="00413FEF" w:rsidRDefault="00E11D39" w:rsidP="00E11D39">
      <w:pPr>
        <w:pStyle w:val="Akapitzlist"/>
        <w:numPr>
          <w:ilvl w:val="0"/>
          <w:numId w:val="7"/>
        </w:numPr>
        <w:tabs>
          <w:tab w:val="clear" w:pos="360"/>
        </w:tabs>
        <w:spacing w:after="60" w:line="276" w:lineRule="auto"/>
        <w:contextualSpacing w:val="0"/>
        <w:jc w:val="both"/>
        <w:rPr>
          <w:rFonts w:ascii="Arial" w:hAnsi="Arial" w:cs="Arial"/>
          <w:lang w:val="en-US"/>
        </w:rPr>
      </w:pPr>
      <w:r w:rsidRPr="00413FEF">
        <w:rPr>
          <w:rFonts w:ascii="Arial" w:hAnsi="Arial" w:cs="Arial"/>
          <w:lang w:val="en-US"/>
        </w:rPr>
        <w:t>Polish Partner</w:t>
      </w:r>
    </w:p>
    <w:p w14:paraId="3B9E66C4" w14:textId="77777777" w:rsidR="00E11D39" w:rsidRDefault="00E11D39" w:rsidP="00E11D39">
      <w:pPr>
        <w:pStyle w:val="Akapitzlist"/>
        <w:numPr>
          <w:ilvl w:val="0"/>
          <w:numId w:val="8"/>
        </w:numPr>
        <w:spacing w:after="60" w:line="276" w:lineRule="auto"/>
        <w:contextualSpacing w:val="0"/>
        <w:rPr>
          <w:rFonts w:ascii="Arial" w:hAnsi="Arial" w:cs="Arial"/>
          <w:lang w:val="en-US"/>
        </w:rPr>
      </w:pPr>
      <w:r w:rsidRPr="00413FEF">
        <w:rPr>
          <w:rFonts w:ascii="Arial" w:hAnsi="Arial" w:cs="Arial"/>
          <w:lang w:val="en-US"/>
        </w:rPr>
        <w:t>Plans and coordinates exchange activities in consultation with the Swiss Partner.</w:t>
      </w:r>
    </w:p>
    <w:p w14:paraId="46D94C5D" w14:textId="77777777" w:rsidR="00E11D39" w:rsidRDefault="00E11D39" w:rsidP="00E11D39">
      <w:pPr>
        <w:pStyle w:val="Akapitzlist"/>
        <w:numPr>
          <w:ilvl w:val="0"/>
          <w:numId w:val="8"/>
        </w:numPr>
        <w:spacing w:after="60" w:line="276" w:lineRule="auto"/>
        <w:contextualSpacing w:val="0"/>
        <w:rPr>
          <w:rFonts w:ascii="Arial" w:hAnsi="Arial" w:cs="Arial"/>
          <w:lang w:val="en-US"/>
        </w:rPr>
      </w:pPr>
      <w:r w:rsidRPr="00413FEF">
        <w:rPr>
          <w:rFonts w:ascii="Arial" w:hAnsi="Arial" w:cs="Arial"/>
          <w:lang w:val="en-US"/>
        </w:rPr>
        <w:t xml:space="preserve">Manages the bilateral cooperation budget and ensures compliance and reporting toward the NCU-PO. </w:t>
      </w:r>
    </w:p>
    <w:p w14:paraId="1953597D" w14:textId="2699AD19" w:rsidR="00E11D39" w:rsidRPr="00413FEF" w:rsidRDefault="00E11D39" w:rsidP="00E11D39">
      <w:pPr>
        <w:pStyle w:val="Akapitzlist"/>
        <w:numPr>
          <w:ilvl w:val="0"/>
          <w:numId w:val="8"/>
        </w:numPr>
        <w:spacing w:after="60" w:line="276" w:lineRule="auto"/>
        <w:contextualSpacing w:val="0"/>
        <w:rPr>
          <w:rFonts w:ascii="Arial" w:hAnsi="Arial" w:cs="Arial"/>
          <w:lang w:val="en-US"/>
        </w:rPr>
      </w:pPr>
      <w:r w:rsidRPr="00413FEF">
        <w:rPr>
          <w:rFonts w:ascii="Arial" w:hAnsi="Arial" w:cs="Arial"/>
          <w:lang w:val="en-US"/>
        </w:rPr>
        <w:t xml:space="preserve">Communicates any relevant </w:t>
      </w:r>
      <w:proofErr w:type="spellStart"/>
      <w:r w:rsidRPr="00413FEF">
        <w:rPr>
          <w:rFonts w:ascii="Arial" w:hAnsi="Arial" w:cs="Arial"/>
          <w:lang w:val="en-US"/>
        </w:rPr>
        <w:t>Programme</w:t>
      </w:r>
      <w:proofErr w:type="spellEnd"/>
      <w:r w:rsidRPr="00413FEF">
        <w:rPr>
          <w:rFonts w:ascii="Arial" w:hAnsi="Arial" w:cs="Arial"/>
          <w:lang w:val="en-US"/>
        </w:rPr>
        <w:t xml:space="preserve"> requirements that affect activities and reimbursements.</w:t>
      </w:r>
    </w:p>
    <w:p w14:paraId="74277535" w14:textId="77777777" w:rsidR="00E11D39" w:rsidRPr="00413FEF" w:rsidRDefault="00E11D39" w:rsidP="00241555">
      <w:pPr>
        <w:pStyle w:val="Akapitzlist"/>
        <w:numPr>
          <w:ilvl w:val="0"/>
          <w:numId w:val="7"/>
        </w:numPr>
        <w:tabs>
          <w:tab w:val="clear" w:pos="360"/>
        </w:tabs>
        <w:spacing w:before="120" w:after="60" w:line="276" w:lineRule="auto"/>
        <w:ind w:left="357" w:hanging="357"/>
        <w:contextualSpacing w:val="0"/>
        <w:jc w:val="both"/>
        <w:rPr>
          <w:rFonts w:ascii="Arial" w:hAnsi="Arial" w:cs="Arial"/>
          <w:lang w:val="en-US"/>
        </w:rPr>
      </w:pPr>
      <w:r w:rsidRPr="00413FEF">
        <w:rPr>
          <w:rFonts w:ascii="Arial" w:hAnsi="Arial" w:cs="Arial"/>
          <w:lang w:val="en-US"/>
        </w:rPr>
        <w:t>Swiss Partner</w:t>
      </w:r>
    </w:p>
    <w:p w14:paraId="28C876E1" w14:textId="32CFF28A" w:rsidR="00E11D39" w:rsidRDefault="3FCD380A" w:rsidP="00E11D39">
      <w:pPr>
        <w:pStyle w:val="Akapitzlist"/>
        <w:numPr>
          <w:ilvl w:val="0"/>
          <w:numId w:val="9"/>
        </w:numPr>
        <w:spacing w:after="60" w:line="276" w:lineRule="auto"/>
        <w:contextualSpacing w:val="0"/>
        <w:rPr>
          <w:rFonts w:ascii="Arial" w:hAnsi="Arial" w:cs="Arial"/>
          <w:lang w:val="en-US"/>
        </w:rPr>
      </w:pPr>
      <w:r w:rsidRPr="124F2406">
        <w:rPr>
          <w:rFonts w:ascii="Arial" w:hAnsi="Arial" w:cs="Arial"/>
          <w:lang w:val="en-US"/>
        </w:rPr>
        <w:t>Participates in the planning of exchange and bilateral cooperation activities.</w:t>
      </w:r>
    </w:p>
    <w:p w14:paraId="2D855CB2" w14:textId="4D21327C" w:rsidR="00E11D39" w:rsidRDefault="3FCD380A" w:rsidP="00E11D39">
      <w:pPr>
        <w:pStyle w:val="Akapitzlist"/>
        <w:numPr>
          <w:ilvl w:val="0"/>
          <w:numId w:val="9"/>
        </w:numPr>
        <w:spacing w:after="60" w:line="276" w:lineRule="auto"/>
        <w:contextualSpacing w:val="0"/>
        <w:rPr>
          <w:rFonts w:ascii="Arial" w:hAnsi="Arial" w:cs="Arial"/>
          <w:lang w:val="en-US"/>
        </w:rPr>
      </w:pPr>
      <w:r w:rsidRPr="124F2406">
        <w:rPr>
          <w:rFonts w:ascii="Arial" w:hAnsi="Arial" w:cs="Arial"/>
          <w:lang w:val="en-US"/>
        </w:rPr>
        <w:t>Contributes expertise, experience, and good practices</w:t>
      </w:r>
      <w:r w:rsidR="00B27C3C">
        <w:rPr>
          <w:rFonts w:ascii="Arial" w:hAnsi="Arial" w:cs="Arial"/>
          <w:lang w:val="en-US"/>
        </w:rPr>
        <w:t xml:space="preserve"> in </w:t>
      </w:r>
      <w:r w:rsidR="00FA2EBE">
        <w:rPr>
          <w:rFonts w:ascii="Arial" w:hAnsi="Arial" w:cs="Arial"/>
          <w:lang w:val="en-US"/>
        </w:rPr>
        <w:t xml:space="preserve">the framework of the </w:t>
      </w:r>
      <w:r w:rsidR="006C05AE">
        <w:rPr>
          <w:rFonts w:ascii="Arial" w:hAnsi="Arial" w:cs="Arial"/>
          <w:lang w:val="en-US"/>
        </w:rPr>
        <w:t>agreed</w:t>
      </w:r>
      <w:r w:rsidR="00FA2EBE">
        <w:rPr>
          <w:rFonts w:ascii="Arial" w:hAnsi="Arial" w:cs="Arial"/>
          <w:lang w:val="en-US"/>
        </w:rPr>
        <w:t xml:space="preserve"> activities</w:t>
      </w:r>
      <w:r w:rsidR="00F62085">
        <w:rPr>
          <w:rFonts w:ascii="Arial" w:hAnsi="Arial" w:cs="Arial"/>
          <w:lang w:val="en-US"/>
        </w:rPr>
        <w:t>.</w:t>
      </w:r>
      <w:r w:rsidR="00E6604B">
        <w:rPr>
          <w:rFonts w:ascii="Arial" w:hAnsi="Arial" w:cs="Arial"/>
          <w:lang w:val="en-US"/>
        </w:rPr>
        <w:t xml:space="preserve"> </w:t>
      </w:r>
      <w:r w:rsidR="006C05AE">
        <w:rPr>
          <w:rFonts w:ascii="Arial" w:hAnsi="Arial" w:cs="Arial"/>
          <w:lang w:val="en-US"/>
        </w:rPr>
        <w:t xml:space="preserve"> </w:t>
      </w:r>
    </w:p>
    <w:p w14:paraId="5731B16B" w14:textId="597EA06D" w:rsidR="00E6604B" w:rsidRPr="0024246C" w:rsidRDefault="00E6604B" w:rsidP="00306081">
      <w:pPr>
        <w:pStyle w:val="Akapitzlist"/>
        <w:numPr>
          <w:ilvl w:val="0"/>
          <w:numId w:val="9"/>
        </w:numPr>
        <w:spacing w:after="60" w:line="276" w:lineRule="auto"/>
        <w:contextualSpacing w:val="0"/>
        <w:rPr>
          <w:rFonts w:ascii="Arial" w:hAnsi="Arial" w:cs="Arial"/>
          <w:lang w:val="en-US"/>
        </w:rPr>
      </w:pPr>
      <w:r w:rsidRPr="0024246C">
        <w:rPr>
          <w:rFonts w:ascii="Arial" w:hAnsi="Arial" w:cs="Arial"/>
          <w:lang w:val="en-US"/>
        </w:rPr>
        <w:t>Maintains accounting records in a manner that ensures project costs are easily identifiable, complying with public procurement rules, and ensuring access to documentation.</w:t>
      </w:r>
    </w:p>
    <w:p w14:paraId="4111F823" w14:textId="78B15C8A" w:rsidR="00677136" w:rsidRPr="0024246C" w:rsidRDefault="00497F90" w:rsidP="00306081">
      <w:pPr>
        <w:pStyle w:val="Akapitzlist"/>
        <w:numPr>
          <w:ilvl w:val="0"/>
          <w:numId w:val="9"/>
        </w:numPr>
        <w:spacing w:after="60" w:line="276" w:lineRule="auto"/>
        <w:contextualSpacing w:val="0"/>
        <w:rPr>
          <w:rFonts w:ascii="Arial" w:hAnsi="Arial" w:cs="Arial"/>
          <w:lang w:val="en-US"/>
        </w:rPr>
      </w:pPr>
      <w:r w:rsidRPr="0024246C">
        <w:rPr>
          <w:rFonts w:ascii="Arial" w:hAnsi="Arial" w:cs="Arial"/>
          <w:lang w:val="en-US"/>
        </w:rPr>
        <w:t xml:space="preserve">Provides inputs to </w:t>
      </w:r>
      <w:r w:rsidR="000823D8" w:rsidRPr="0024246C">
        <w:rPr>
          <w:rFonts w:ascii="Arial" w:hAnsi="Arial" w:cs="Arial"/>
          <w:lang w:val="en-US"/>
        </w:rPr>
        <w:t xml:space="preserve">the Polish Partner </w:t>
      </w:r>
      <w:r w:rsidR="003E6AC5" w:rsidRPr="0024246C">
        <w:rPr>
          <w:rFonts w:ascii="Arial" w:hAnsi="Arial" w:cs="Arial"/>
          <w:lang w:val="en-US"/>
        </w:rPr>
        <w:t xml:space="preserve">for the purpose of </w:t>
      </w:r>
      <w:r w:rsidR="007A185D" w:rsidRPr="0024246C">
        <w:rPr>
          <w:rFonts w:ascii="Arial" w:hAnsi="Arial" w:cs="Arial"/>
          <w:lang w:val="en-US"/>
        </w:rPr>
        <w:t xml:space="preserve">reporting </w:t>
      </w:r>
      <w:r w:rsidR="00130B41" w:rsidRPr="0024246C">
        <w:rPr>
          <w:rFonts w:ascii="Arial" w:hAnsi="Arial" w:cs="Arial"/>
          <w:lang w:val="en-US"/>
        </w:rPr>
        <w:t>on t</w:t>
      </w:r>
      <w:r w:rsidR="00E325F7" w:rsidRPr="0024246C">
        <w:rPr>
          <w:rFonts w:ascii="Arial" w:hAnsi="Arial" w:cs="Arial"/>
          <w:lang w:val="en-US"/>
        </w:rPr>
        <w:t xml:space="preserve">he </w:t>
      </w:r>
      <w:r w:rsidR="0086004B" w:rsidRPr="0024246C">
        <w:rPr>
          <w:rFonts w:ascii="Arial" w:hAnsi="Arial" w:cs="Arial"/>
          <w:lang w:val="en-US"/>
        </w:rPr>
        <w:t>implementation</w:t>
      </w:r>
      <w:r w:rsidR="00E325F7" w:rsidRPr="0024246C">
        <w:rPr>
          <w:rFonts w:ascii="Arial" w:hAnsi="Arial" w:cs="Arial"/>
          <w:lang w:val="en-US"/>
        </w:rPr>
        <w:t xml:space="preserve"> of the bilateral cooperation </w:t>
      </w:r>
      <w:r w:rsidR="000823D8" w:rsidRPr="0024246C">
        <w:rPr>
          <w:rFonts w:ascii="Arial" w:hAnsi="Arial" w:cs="Arial"/>
          <w:lang w:val="en-US"/>
        </w:rPr>
        <w:t>activities</w:t>
      </w:r>
      <w:r w:rsidR="00CD246A" w:rsidRPr="0024246C">
        <w:rPr>
          <w:rFonts w:ascii="Arial" w:hAnsi="Arial" w:cs="Arial"/>
          <w:lang w:val="en-US"/>
        </w:rPr>
        <w:t xml:space="preserve"> </w:t>
      </w:r>
      <w:r w:rsidR="00B92F6B" w:rsidRPr="0024246C">
        <w:rPr>
          <w:rFonts w:ascii="Arial" w:hAnsi="Arial" w:cs="Arial"/>
          <w:lang w:val="en-US"/>
        </w:rPr>
        <w:t xml:space="preserve">as required under the co-financing agreement. </w:t>
      </w:r>
    </w:p>
    <w:p w14:paraId="1057D16A" w14:textId="77777777" w:rsidR="00E11D39" w:rsidRPr="00421A12" w:rsidRDefault="00E11D39" w:rsidP="00241555">
      <w:pPr>
        <w:spacing w:before="360" w:after="120" w:line="276" w:lineRule="auto"/>
        <w:jc w:val="center"/>
        <w:rPr>
          <w:rFonts w:ascii="Arial" w:hAnsi="Arial" w:cs="Arial"/>
          <w:b/>
          <w:bCs/>
          <w:lang w:val="en-US"/>
        </w:rPr>
      </w:pPr>
      <w:r>
        <w:rPr>
          <w:rFonts w:ascii="Arial" w:hAnsi="Arial" w:cs="Arial"/>
          <w:b/>
          <w:bCs/>
          <w:lang w:val="en-US"/>
        </w:rPr>
        <w:lastRenderedPageBreak/>
        <w:t>Article 7 -</w:t>
      </w:r>
      <w:r w:rsidRPr="00421A12">
        <w:rPr>
          <w:rFonts w:ascii="Arial" w:hAnsi="Arial" w:cs="Arial"/>
          <w:b/>
          <w:bCs/>
          <w:lang w:val="en-US"/>
        </w:rPr>
        <w:t xml:space="preserve"> Coordination and Communication</w:t>
      </w:r>
    </w:p>
    <w:p w14:paraId="14097E7E" w14:textId="77777777" w:rsidR="00E11D39" w:rsidRPr="00201BAC" w:rsidRDefault="00E11D39" w:rsidP="00E11D39">
      <w:pPr>
        <w:pStyle w:val="Akapitzlist"/>
        <w:numPr>
          <w:ilvl w:val="0"/>
          <w:numId w:val="10"/>
        </w:numPr>
        <w:tabs>
          <w:tab w:val="clear" w:pos="360"/>
        </w:tabs>
        <w:spacing w:after="60" w:line="276" w:lineRule="auto"/>
        <w:contextualSpacing w:val="0"/>
        <w:jc w:val="both"/>
        <w:rPr>
          <w:rFonts w:ascii="Arial" w:hAnsi="Arial" w:cs="Arial"/>
          <w:lang w:val="en-US"/>
        </w:rPr>
      </w:pPr>
      <w:r w:rsidRPr="00201BAC">
        <w:rPr>
          <w:rFonts w:ascii="Arial" w:hAnsi="Arial" w:cs="Arial"/>
          <w:lang w:val="en-US"/>
        </w:rPr>
        <w:t xml:space="preserve">Each Party designates a </w:t>
      </w:r>
      <w:r w:rsidRPr="00413FEF">
        <w:rPr>
          <w:rFonts w:ascii="Arial" w:hAnsi="Arial" w:cs="Arial"/>
          <w:lang w:val="en-US"/>
        </w:rPr>
        <w:t>contact person</w:t>
      </w:r>
      <w:r w:rsidRPr="00201BAC">
        <w:rPr>
          <w:rFonts w:ascii="Arial" w:hAnsi="Arial" w:cs="Arial"/>
          <w:lang w:val="en-US"/>
        </w:rPr>
        <w:t xml:space="preserve"> to coordinate planning and communication.</w:t>
      </w:r>
    </w:p>
    <w:p w14:paraId="4B4656FA" w14:textId="77777777" w:rsidR="00E11D39" w:rsidRPr="00201BAC" w:rsidRDefault="00E11D39" w:rsidP="00E11D39">
      <w:pPr>
        <w:pStyle w:val="Akapitzlist"/>
        <w:numPr>
          <w:ilvl w:val="0"/>
          <w:numId w:val="10"/>
        </w:numPr>
        <w:tabs>
          <w:tab w:val="clear" w:pos="360"/>
        </w:tabs>
        <w:spacing w:after="60" w:line="276" w:lineRule="auto"/>
        <w:contextualSpacing w:val="0"/>
        <w:jc w:val="both"/>
        <w:rPr>
          <w:rFonts w:ascii="Arial" w:hAnsi="Arial" w:cs="Arial"/>
          <w:lang w:val="en-US"/>
        </w:rPr>
      </w:pPr>
      <w:r w:rsidRPr="00421A12">
        <w:rPr>
          <w:rFonts w:ascii="Arial" w:hAnsi="Arial" w:cs="Arial"/>
          <w:lang w:val="en-US"/>
        </w:rPr>
        <w:t xml:space="preserve">All communication (documents, notices, other statements) between the Parties concerning the implementation of the </w:t>
      </w:r>
      <w:r>
        <w:rPr>
          <w:rFonts w:ascii="Arial" w:hAnsi="Arial" w:cs="Arial"/>
          <w:lang w:val="en-US"/>
        </w:rPr>
        <w:t xml:space="preserve">Partnership </w:t>
      </w:r>
      <w:r w:rsidRPr="00421A12">
        <w:rPr>
          <w:rFonts w:ascii="Arial" w:hAnsi="Arial" w:cs="Arial"/>
          <w:lang w:val="en-US"/>
        </w:rPr>
        <w:t>Agreement shall be conducted in English</w:t>
      </w:r>
      <w:r w:rsidRPr="00201BAC">
        <w:rPr>
          <w:rFonts w:ascii="Arial" w:hAnsi="Arial" w:cs="Arial"/>
          <w:lang w:val="en-US"/>
        </w:rPr>
        <w:t>, unless otherwise agreed.</w:t>
      </w:r>
    </w:p>
    <w:p w14:paraId="2882DE5C" w14:textId="77777777" w:rsidR="00E11D39" w:rsidRPr="00421A12" w:rsidRDefault="00E11D39" w:rsidP="00EE59CD">
      <w:pPr>
        <w:spacing w:before="360" w:after="120" w:line="276" w:lineRule="auto"/>
        <w:jc w:val="center"/>
        <w:rPr>
          <w:rFonts w:ascii="Arial" w:hAnsi="Arial" w:cs="Arial"/>
          <w:b/>
          <w:bCs/>
          <w:lang w:val="en-US"/>
        </w:rPr>
      </w:pPr>
      <w:r>
        <w:rPr>
          <w:rFonts w:ascii="Arial" w:hAnsi="Arial" w:cs="Arial"/>
          <w:b/>
          <w:bCs/>
          <w:lang w:val="en-US"/>
        </w:rPr>
        <w:t>Article 8 -</w:t>
      </w:r>
      <w:r w:rsidRPr="00421A12">
        <w:rPr>
          <w:rFonts w:ascii="Arial" w:hAnsi="Arial" w:cs="Arial"/>
          <w:b/>
          <w:bCs/>
          <w:lang w:val="en-US"/>
        </w:rPr>
        <w:t xml:space="preserve"> Duration and Continuation</w:t>
      </w:r>
    </w:p>
    <w:p w14:paraId="3F99284B" w14:textId="1603EC01" w:rsidR="00E11D39" w:rsidRPr="00880043" w:rsidRDefault="00E11D39" w:rsidP="00E11D39">
      <w:pPr>
        <w:pStyle w:val="Akapitzlist"/>
        <w:numPr>
          <w:ilvl w:val="0"/>
          <w:numId w:val="11"/>
        </w:numPr>
        <w:tabs>
          <w:tab w:val="clear" w:pos="360"/>
        </w:tabs>
        <w:spacing w:after="60" w:line="276" w:lineRule="auto"/>
        <w:contextualSpacing w:val="0"/>
        <w:jc w:val="both"/>
        <w:rPr>
          <w:rFonts w:ascii="Arial" w:hAnsi="Arial" w:cs="Arial"/>
          <w:lang w:val="en-US"/>
        </w:rPr>
      </w:pPr>
      <w:r w:rsidRPr="00201BAC">
        <w:rPr>
          <w:rFonts w:ascii="Arial" w:hAnsi="Arial" w:cs="Arial"/>
          <w:lang w:val="en-US"/>
        </w:rPr>
        <w:t>This Partnership</w:t>
      </w:r>
      <w:r>
        <w:rPr>
          <w:rFonts w:ascii="Arial" w:hAnsi="Arial" w:cs="Arial"/>
          <w:lang w:val="en-US"/>
        </w:rPr>
        <w:t xml:space="preserve"> Agreement</w:t>
      </w:r>
      <w:r w:rsidRPr="00201BAC">
        <w:rPr>
          <w:rFonts w:ascii="Arial" w:hAnsi="Arial" w:cs="Arial"/>
          <w:lang w:val="en-US"/>
        </w:rPr>
        <w:t xml:space="preserve"> is valid </w:t>
      </w:r>
      <w:r w:rsidRPr="00880043">
        <w:rPr>
          <w:rFonts w:ascii="Arial" w:hAnsi="Arial" w:cs="Arial"/>
          <w:lang w:val="en-US"/>
        </w:rPr>
        <w:t xml:space="preserve">until the end of the Project </w:t>
      </w:r>
      <w:r w:rsidRPr="004718FC">
        <w:rPr>
          <w:rFonts w:ascii="Arial" w:hAnsi="Arial" w:cs="Arial"/>
          <w:i/>
          <w:iCs/>
          <w:lang w:val="en-US"/>
        </w:rPr>
        <w:t>(</w:t>
      </w:r>
      <w:r w:rsidR="004718FC" w:rsidRPr="004718FC">
        <w:rPr>
          <w:rFonts w:ascii="Arial" w:hAnsi="Arial" w:cs="Arial"/>
          <w:i/>
          <w:iCs/>
          <w:lang w:val="en-US"/>
        </w:rPr>
        <w:t>…insert date</w:t>
      </w:r>
      <w:r w:rsidRPr="00880043">
        <w:rPr>
          <w:rFonts w:ascii="Arial" w:hAnsi="Arial" w:cs="Arial"/>
          <w:lang w:val="en-US"/>
        </w:rPr>
        <w:t>)</w:t>
      </w:r>
      <w:r>
        <w:rPr>
          <w:rFonts w:ascii="Arial" w:hAnsi="Arial" w:cs="Arial"/>
          <w:lang w:val="en-US"/>
        </w:rPr>
        <w:t xml:space="preserve"> in accordance with the co-financing Agreement</w:t>
      </w:r>
      <w:r w:rsidRPr="00880043">
        <w:rPr>
          <w:rFonts w:ascii="Arial" w:hAnsi="Arial" w:cs="Arial"/>
          <w:lang w:val="en-US"/>
        </w:rPr>
        <w:t>.</w:t>
      </w:r>
    </w:p>
    <w:p w14:paraId="71AB99EA" w14:textId="77777777" w:rsidR="00E11D39" w:rsidRPr="00201BAC" w:rsidRDefault="00E11D39" w:rsidP="00E11D39">
      <w:pPr>
        <w:pStyle w:val="Akapitzlist"/>
        <w:numPr>
          <w:ilvl w:val="0"/>
          <w:numId w:val="11"/>
        </w:numPr>
        <w:tabs>
          <w:tab w:val="clear" w:pos="360"/>
        </w:tabs>
        <w:spacing w:after="60" w:line="276" w:lineRule="auto"/>
        <w:contextualSpacing w:val="0"/>
        <w:jc w:val="both"/>
        <w:rPr>
          <w:rFonts w:ascii="Arial" w:hAnsi="Arial" w:cs="Arial"/>
          <w:lang w:val="en-US"/>
        </w:rPr>
      </w:pPr>
      <w:r w:rsidRPr="00201BAC">
        <w:rPr>
          <w:rFonts w:ascii="Arial" w:hAnsi="Arial" w:cs="Arial"/>
          <w:lang w:val="en-US"/>
        </w:rPr>
        <w:t xml:space="preserve">The Parties may </w:t>
      </w:r>
      <w:r w:rsidRPr="00880043">
        <w:rPr>
          <w:rFonts w:ascii="Arial" w:hAnsi="Arial" w:cs="Arial"/>
          <w:lang w:val="en-US"/>
        </w:rPr>
        <w:t xml:space="preserve">voluntarily continue their exchanges after </w:t>
      </w:r>
      <w:r>
        <w:rPr>
          <w:rFonts w:ascii="Arial" w:hAnsi="Arial" w:cs="Arial"/>
          <w:lang w:val="en-US"/>
        </w:rPr>
        <w:t>the end of the Project</w:t>
      </w:r>
      <w:r w:rsidRPr="00201BAC">
        <w:rPr>
          <w:rFonts w:ascii="Arial" w:hAnsi="Arial" w:cs="Arial"/>
          <w:lang w:val="en-US"/>
        </w:rPr>
        <w:t xml:space="preserve"> on terms they agree separately.</w:t>
      </w:r>
    </w:p>
    <w:p w14:paraId="5F3C8996" w14:textId="3C77E449" w:rsidR="00E11D39" w:rsidRPr="00201BAC" w:rsidRDefault="3FCD380A" w:rsidP="00E11D39">
      <w:pPr>
        <w:pStyle w:val="Akapitzlist"/>
        <w:numPr>
          <w:ilvl w:val="0"/>
          <w:numId w:val="11"/>
        </w:numPr>
        <w:tabs>
          <w:tab w:val="clear" w:pos="360"/>
        </w:tabs>
        <w:spacing w:after="60" w:line="276" w:lineRule="auto"/>
        <w:contextualSpacing w:val="0"/>
        <w:jc w:val="both"/>
        <w:rPr>
          <w:rFonts w:ascii="Arial" w:hAnsi="Arial" w:cs="Arial"/>
          <w:lang w:val="en-US"/>
        </w:rPr>
      </w:pPr>
      <w:r w:rsidRPr="124F2406">
        <w:rPr>
          <w:rFonts w:ascii="Arial" w:hAnsi="Arial" w:cs="Arial"/>
          <w:lang w:val="en-US"/>
        </w:rPr>
        <w:t>Termination by either Party (</w:t>
      </w:r>
      <w:r w:rsidR="782B4EAD" w:rsidRPr="124F2406">
        <w:rPr>
          <w:rFonts w:ascii="Arial" w:hAnsi="Arial" w:cs="Arial"/>
          <w:lang w:val="en-US"/>
        </w:rPr>
        <w:t xml:space="preserve">by </w:t>
      </w:r>
      <w:r w:rsidRPr="124F2406">
        <w:rPr>
          <w:rFonts w:ascii="Arial" w:hAnsi="Arial" w:cs="Arial"/>
          <w:lang w:val="en-US"/>
        </w:rPr>
        <w:t>written notice) does not affect reimbursement of already approved and incurred eligible costs.</w:t>
      </w:r>
    </w:p>
    <w:p w14:paraId="6663C8E8" w14:textId="77777777" w:rsidR="00E11D39" w:rsidRPr="00201BAC" w:rsidRDefault="00E11D39" w:rsidP="00EE59CD">
      <w:pPr>
        <w:spacing w:before="360" w:after="120" w:line="276" w:lineRule="auto"/>
        <w:jc w:val="center"/>
        <w:rPr>
          <w:rFonts w:ascii="Arial" w:hAnsi="Arial" w:cs="Arial"/>
          <w:b/>
          <w:bCs/>
          <w:lang w:val="en-US"/>
        </w:rPr>
      </w:pPr>
      <w:r>
        <w:rPr>
          <w:rFonts w:ascii="Arial" w:hAnsi="Arial" w:cs="Arial"/>
          <w:b/>
          <w:bCs/>
          <w:lang w:val="en-US"/>
        </w:rPr>
        <w:t>Article 9 -</w:t>
      </w:r>
      <w:r w:rsidRPr="00201BAC">
        <w:rPr>
          <w:rFonts w:ascii="Arial" w:hAnsi="Arial" w:cs="Arial"/>
          <w:b/>
          <w:bCs/>
          <w:lang w:val="en-US"/>
        </w:rPr>
        <w:t xml:space="preserve"> Amendments</w:t>
      </w:r>
    </w:p>
    <w:p w14:paraId="1D1F6717" w14:textId="77777777" w:rsidR="00E11D39" w:rsidRPr="00201BAC" w:rsidRDefault="00E11D39" w:rsidP="00E11D39">
      <w:pPr>
        <w:spacing w:after="60" w:line="276" w:lineRule="auto"/>
        <w:jc w:val="both"/>
        <w:rPr>
          <w:rFonts w:ascii="Arial" w:hAnsi="Arial" w:cs="Arial"/>
          <w:lang w:val="en-US"/>
        </w:rPr>
      </w:pPr>
      <w:r w:rsidRPr="00201BAC">
        <w:rPr>
          <w:rFonts w:ascii="Arial" w:hAnsi="Arial" w:cs="Arial"/>
          <w:lang w:val="en-US"/>
        </w:rPr>
        <w:t xml:space="preserve">This Agreement may be amended at any time by </w:t>
      </w:r>
      <w:r w:rsidRPr="00201BAC">
        <w:rPr>
          <w:rFonts w:ascii="Arial" w:hAnsi="Arial" w:cs="Arial"/>
          <w:b/>
          <w:bCs/>
          <w:lang w:val="en-US"/>
        </w:rPr>
        <w:t>written mutual consent</w:t>
      </w:r>
      <w:r w:rsidRPr="00201BAC">
        <w:rPr>
          <w:rFonts w:ascii="Arial" w:hAnsi="Arial" w:cs="Arial"/>
          <w:lang w:val="en-US"/>
        </w:rPr>
        <w:t>.</w:t>
      </w:r>
    </w:p>
    <w:p w14:paraId="3F4E7E1B" w14:textId="111ED26A" w:rsidR="00E11D39" w:rsidRPr="00201BAC" w:rsidRDefault="00E11D39" w:rsidP="00EE59CD">
      <w:pPr>
        <w:spacing w:before="360" w:after="120" w:line="276" w:lineRule="auto"/>
        <w:jc w:val="center"/>
        <w:rPr>
          <w:rFonts w:ascii="Arial" w:hAnsi="Arial" w:cs="Arial"/>
          <w:b/>
          <w:bCs/>
          <w:lang w:val="en-US"/>
        </w:rPr>
      </w:pPr>
      <w:r>
        <w:rPr>
          <w:rFonts w:ascii="Arial" w:hAnsi="Arial" w:cs="Arial"/>
          <w:b/>
          <w:bCs/>
          <w:lang w:val="en-US"/>
        </w:rPr>
        <w:t>Article 10 -</w:t>
      </w:r>
      <w:r w:rsidRPr="00201BAC">
        <w:rPr>
          <w:rFonts w:ascii="Arial" w:hAnsi="Arial" w:cs="Arial"/>
          <w:b/>
          <w:bCs/>
          <w:lang w:val="en-US"/>
        </w:rPr>
        <w:t xml:space="preserve"> Dispute Resolution</w:t>
      </w:r>
    </w:p>
    <w:p w14:paraId="1BE5315E" w14:textId="31782989" w:rsidR="00E11D39" w:rsidRDefault="00E11D39" w:rsidP="0024246C">
      <w:pPr>
        <w:spacing w:after="60" w:line="276" w:lineRule="auto"/>
        <w:jc w:val="both"/>
        <w:rPr>
          <w:rFonts w:ascii="Arial" w:hAnsi="Arial" w:cs="Arial"/>
          <w:lang w:val="en-US"/>
        </w:rPr>
      </w:pPr>
      <w:r w:rsidRPr="00201BAC">
        <w:rPr>
          <w:rFonts w:ascii="Arial" w:hAnsi="Arial" w:cs="Arial"/>
          <w:lang w:val="en-US"/>
        </w:rPr>
        <w:t xml:space="preserve">Any differences </w:t>
      </w:r>
      <w:r w:rsidR="00066901">
        <w:rPr>
          <w:rFonts w:ascii="Arial" w:hAnsi="Arial" w:cs="Arial"/>
          <w:lang w:val="en-US"/>
        </w:rPr>
        <w:t>shall</w:t>
      </w:r>
      <w:r w:rsidR="00066901" w:rsidRPr="00201BAC">
        <w:rPr>
          <w:rFonts w:ascii="Arial" w:hAnsi="Arial" w:cs="Arial"/>
          <w:lang w:val="en-US"/>
        </w:rPr>
        <w:t xml:space="preserve"> </w:t>
      </w:r>
      <w:r w:rsidRPr="00201BAC">
        <w:rPr>
          <w:rFonts w:ascii="Arial" w:hAnsi="Arial" w:cs="Arial"/>
          <w:lang w:val="en-US"/>
        </w:rPr>
        <w:t xml:space="preserve">be resolved </w:t>
      </w:r>
      <w:r w:rsidRPr="00A94BF1">
        <w:rPr>
          <w:rFonts w:ascii="Arial" w:hAnsi="Arial" w:cs="Arial"/>
          <w:lang w:val="en-US"/>
        </w:rPr>
        <w:t>amicably through dialogue</w:t>
      </w:r>
      <w:r w:rsidRPr="00201BAC">
        <w:rPr>
          <w:rFonts w:ascii="Arial" w:hAnsi="Arial" w:cs="Arial"/>
          <w:lang w:val="en-US"/>
        </w:rPr>
        <w:t xml:space="preserve"> between </w:t>
      </w:r>
      <w:r w:rsidR="00A21F63">
        <w:rPr>
          <w:rFonts w:ascii="Arial" w:hAnsi="Arial" w:cs="Arial"/>
          <w:lang w:val="en-US"/>
        </w:rPr>
        <w:t>the Parties.</w:t>
      </w:r>
      <w:r w:rsidR="00A403EB">
        <w:rPr>
          <w:rFonts w:ascii="Arial" w:hAnsi="Arial" w:cs="Arial"/>
          <w:lang w:val="en-US"/>
        </w:rPr>
        <w:t xml:space="preserve"> If necessary with support of the </w:t>
      </w:r>
      <w:r w:rsidR="00B9009A">
        <w:rPr>
          <w:rFonts w:ascii="Arial" w:hAnsi="Arial" w:cs="Arial"/>
          <w:lang w:val="en-US"/>
        </w:rPr>
        <w:t>C</w:t>
      </w:r>
      <w:r w:rsidR="00A403EB">
        <w:rPr>
          <w:rFonts w:ascii="Arial" w:hAnsi="Arial" w:cs="Arial"/>
          <w:lang w:val="en-US"/>
        </w:rPr>
        <w:t xml:space="preserve">ompetent </w:t>
      </w:r>
      <w:r w:rsidR="00B9009A">
        <w:rPr>
          <w:rFonts w:ascii="Arial" w:hAnsi="Arial" w:cs="Arial"/>
          <w:lang w:val="en-US"/>
        </w:rPr>
        <w:t>A</w:t>
      </w:r>
      <w:r w:rsidR="00A403EB">
        <w:rPr>
          <w:rFonts w:ascii="Arial" w:hAnsi="Arial" w:cs="Arial"/>
          <w:lang w:val="en-US"/>
        </w:rPr>
        <w:t>uthorities as specified in the Framework Agreement.</w:t>
      </w:r>
    </w:p>
    <w:p w14:paraId="66D5F3B8" w14:textId="4CAAF6D9" w:rsidR="00733346" w:rsidRDefault="00733346" w:rsidP="00EA3681">
      <w:pPr>
        <w:spacing w:before="360" w:after="120" w:line="276" w:lineRule="auto"/>
        <w:jc w:val="center"/>
        <w:rPr>
          <w:rFonts w:ascii="Arial" w:hAnsi="Arial" w:cs="Arial"/>
          <w:b/>
          <w:bCs/>
          <w:lang w:val="en-US"/>
        </w:rPr>
      </w:pPr>
      <w:r>
        <w:rPr>
          <w:rFonts w:ascii="Arial" w:hAnsi="Arial" w:cs="Arial"/>
          <w:b/>
          <w:bCs/>
          <w:lang w:val="en-US"/>
        </w:rPr>
        <w:t xml:space="preserve">Article 11 – Use of </w:t>
      </w:r>
      <w:r w:rsidR="00A028A5">
        <w:rPr>
          <w:rFonts w:ascii="Arial" w:hAnsi="Arial" w:cs="Arial"/>
          <w:b/>
          <w:bCs/>
          <w:lang w:val="en-US"/>
        </w:rPr>
        <w:t>R</w:t>
      </w:r>
      <w:r>
        <w:rPr>
          <w:rFonts w:ascii="Arial" w:hAnsi="Arial" w:cs="Arial"/>
          <w:b/>
          <w:bCs/>
          <w:lang w:val="en-US"/>
        </w:rPr>
        <w:t>esults</w:t>
      </w:r>
    </w:p>
    <w:p w14:paraId="17A1A9A6" w14:textId="68478C7F" w:rsidR="00A028A5" w:rsidRPr="00E72D1B" w:rsidRDefault="00A028A5" w:rsidP="00E72D1B">
      <w:pPr>
        <w:spacing w:after="120" w:line="276" w:lineRule="auto"/>
        <w:jc w:val="both"/>
        <w:rPr>
          <w:rFonts w:ascii="Arial" w:hAnsi="Arial" w:cs="Arial"/>
          <w:lang w:val="en-US"/>
        </w:rPr>
      </w:pPr>
      <w:r w:rsidRPr="00E72D1B">
        <w:rPr>
          <w:rFonts w:ascii="Arial" w:hAnsi="Arial" w:cs="Arial"/>
          <w:lang w:val="en-US"/>
        </w:rPr>
        <w:t xml:space="preserve">The Parties agree that all works created under the Agreement (“Results”) remain the property of the Partner who created them. The creating </w:t>
      </w:r>
      <w:r w:rsidR="00567208">
        <w:rPr>
          <w:rFonts w:ascii="Arial" w:hAnsi="Arial" w:cs="Arial"/>
          <w:lang w:val="en-US"/>
        </w:rPr>
        <w:t xml:space="preserve">Party </w:t>
      </w:r>
      <w:r w:rsidRPr="00E72D1B">
        <w:rPr>
          <w:rFonts w:ascii="Arial" w:hAnsi="Arial" w:cs="Arial"/>
          <w:lang w:val="en-US"/>
        </w:rPr>
        <w:t>grants the other P</w:t>
      </w:r>
      <w:r w:rsidR="00567208">
        <w:rPr>
          <w:rFonts w:ascii="Arial" w:hAnsi="Arial" w:cs="Arial"/>
          <w:lang w:val="en-US"/>
        </w:rPr>
        <w:t>arty</w:t>
      </w:r>
      <w:r w:rsidRPr="00E72D1B">
        <w:rPr>
          <w:rFonts w:ascii="Arial" w:hAnsi="Arial" w:cs="Arial"/>
          <w:lang w:val="en-US"/>
        </w:rPr>
        <w:t xml:space="preserve"> as well as the </w:t>
      </w:r>
      <w:r w:rsidR="00B9009A">
        <w:rPr>
          <w:rFonts w:ascii="Arial" w:hAnsi="Arial" w:cs="Arial"/>
          <w:lang w:val="en-US"/>
        </w:rPr>
        <w:t>C</w:t>
      </w:r>
      <w:r w:rsidRPr="00E72D1B">
        <w:rPr>
          <w:rFonts w:ascii="Arial" w:hAnsi="Arial" w:cs="Arial"/>
          <w:lang w:val="en-US"/>
        </w:rPr>
        <w:t xml:space="preserve">ompetent </w:t>
      </w:r>
      <w:r w:rsidR="00B9009A">
        <w:rPr>
          <w:rFonts w:ascii="Arial" w:hAnsi="Arial" w:cs="Arial"/>
          <w:lang w:val="en-US"/>
        </w:rPr>
        <w:t>A</w:t>
      </w:r>
      <w:r w:rsidRPr="00E72D1B">
        <w:rPr>
          <w:rFonts w:ascii="Arial" w:hAnsi="Arial" w:cs="Arial"/>
          <w:lang w:val="en-US"/>
        </w:rPr>
        <w:t>uthorities specified in the Framework Agreement, a non</w:t>
      </w:r>
      <w:r w:rsidRPr="00E72D1B">
        <w:rPr>
          <w:rFonts w:ascii="Arial" w:hAnsi="Arial" w:cs="Arial"/>
          <w:lang w:val="en-US"/>
        </w:rPr>
        <w:noBreakHyphen/>
        <w:t>exclusive, royalty</w:t>
      </w:r>
      <w:r w:rsidRPr="00E72D1B">
        <w:rPr>
          <w:rFonts w:ascii="Arial" w:hAnsi="Arial" w:cs="Arial"/>
          <w:lang w:val="en-US"/>
        </w:rPr>
        <w:noBreakHyphen/>
        <w:t xml:space="preserve">free, perpetual </w:t>
      </w:r>
      <w:r w:rsidR="0024246C" w:rsidRPr="00E72D1B">
        <w:rPr>
          <w:rFonts w:ascii="Arial" w:hAnsi="Arial" w:cs="Arial"/>
          <w:lang w:val="en-US"/>
        </w:rPr>
        <w:t>license</w:t>
      </w:r>
      <w:r w:rsidRPr="00E72D1B">
        <w:rPr>
          <w:rFonts w:ascii="Arial" w:hAnsi="Arial" w:cs="Arial"/>
          <w:lang w:val="en-US"/>
        </w:rPr>
        <w:t xml:space="preserve"> for non</w:t>
      </w:r>
      <w:r w:rsidRPr="00E72D1B">
        <w:rPr>
          <w:rFonts w:ascii="Arial" w:hAnsi="Arial" w:cs="Arial"/>
          <w:lang w:val="en-US"/>
        </w:rPr>
        <w:noBreakHyphen/>
        <w:t xml:space="preserve">commercial use of the Results. This </w:t>
      </w:r>
      <w:r w:rsidR="0024246C" w:rsidRPr="00E72D1B">
        <w:rPr>
          <w:rFonts w:ascii="Arial" w:hAnsi="Arial" w:cs="Arial"/>
          <w:lang w:val="en-US"/>
        </w:rPr>
        <w:t>license</w:t>
      </w:r>
      <w:r w:rsidRPr="00E72D1B">
        <w:rPr>
          <w:rFonts w:ascii="Arial" w:hAnsi="Arial" w:cs="Arial"/>
          <w:lang w:val="en-US"/>
        </w:rPr>
        <w:t xml:space="preserve"> includes the rights to reproduce, publish, adapt, modify, translate, combine with other works, and make the Results available without territorial, temporal, or media limitations.</w:t>
      </w:r>
    </w:p>
    <w:p w14:paraId="2FF611F5" w14:textId="27AC0EC8" w:rsidR="00A028A5" w:rsidRPr="00E72D1B" w:rsidRDefault="00A028A5" w:rsidP="00E72D1B">
      <w:pPr>
        <w:spacing w:after="120" w:line="276" w:lineRule="auto"/>
        <w:jc w:val="both"/>
        <w:rPr>
          <w:rFonts w:ascii="Arial" w:hAnsi="Arial" w:cs="Arial"/>
          <w:lang w:val="en-US"/>
        </w:rPr>
      </w:pPr>
      <w:r w:rsidRPr="00E72D1B">
        <w:rPr>
          <w:rFonts w:ascii="Arial" w:hAnsi="Arial" w:cs="Arial"/>
          <w:lang w:val="en-US"/>
        </w:rPr>
        <w:t>Pre</w:t>
      </w:r>
      <w:r w:rsidRPr="00E72D1B">
        <w:rPr>
          <w:rFonts w:ascii="Arial" w:hAnsi="Arial" w:cs="Arial"/>
          <w:lang w:val="en-US"/>
        </w:rPr>
        <w:noBreakHyphen/>
        <w:t xml:space="preserve">existing works are excluded. </w:t>
      </w:r>
    </w:p>
    <w:p w14:paraId="0E1BB6E1" w14:textId="5406A51D" w:rsidR="00A028A5" w:rsidRDefault="00A028A5" w:rsidP="00E72D1B">
      <w:pPr>
        <w:spacing w:after="120" w:line="276" w:lineRule="auto"/>
        <w:jc w:val="both"/>
        <w:rPr>
          <w:rFonts w:ascii="Arial" w:hAnsi="Arial" w:cs="Arial"/>
          <w:lang w:val="en-US"/>
        </w:rPr>
      </w:pPr>
      <w:r w:rsidRPr="00E72D1B">
        <w:rPr>
          <w:rFonts w:ascii="Arial" w:hAnsi="Arial" w:cs="Arial"/>
          <w:lang w:val="en-US"/>
        </w:rPr>
        <w:t>If any third</w:t>
      </w:r>
      <w:r w:rsidRPr="00E72D1B">
        <w:rPr>
          <w:rFonts w:ascii="Arial" w:hAnsi="Arial" w:cs="Arial"/>
          <w:lang w:val="en-US"/>
        </w:rPr>
        <w:noBreakHyphen/>
        <w:t>party intellectual property claims arise from the use of the Results, the creating Par</w:t>
      </w:r>
      <w:r w:rsidR="00567208">
        <w:rPr>
          <w:rFonts w:ascii="Arial" w:hAnsi="Arial" w:cs="Arial"/>
          <w:lang w:val="en-US"/>
        </w:rPr>
        <w:t>ty</w:t>
      </w:r>
      <w:r w:rsidRPr="00E72D1B">
        <w:rPr>
          <w:rFonts w:ascii="Arial" w:hAnsi="Arial" w:cs="Arial"/>
          <w:lang w:val="en-US"/>
        </w:rPr>
        <w:t xml:space="preserve"> shall manage the dispute and bear all associated costs.</w:t>
      </w:r>
    </w:p>
    <w:p w14:paraId="1DF92A1F" w14:textId="77777777" w:rsidR="00377FE7" w:rsidRPr="00E72D1B" w:rsidRDefault="00377FE7" w:rsidP="00E72D1B">
      <w:pPr>
        <w:spacing w:after="120" w:line="276" w:lineRule="auto"/>
        <w:jc w:val="both"/>
        <w:rPr>
          <w:rFonts w:ascii="Arial" w:hAnsi="Arial" w:cs="Arial"/>
          <w:lang w:val="en-US"/>
        </w:rPr>
      </w:pPr>
    </w:p>
    <w:p w14:paraId="1A9F553D" w14:textId="7888D7A4" w:rsidR="00E11D39" w:rsidRPr="00201BAC" w:rsidRDefault="00E11D39" w:rsidP="00EA3681">
      <w:pPr>
        <w:spacing w:before="360" w:after="120" w:line="276" w:lineRule="auto"/>
        <w:jc w:val="center"/>
        <w:rPr>
          <w:rFonts w:ascii="Arial" w:hAnsi="Arial" w:cs="Arial"/>
          <w:b/>
          <w:bCs/>
          <w:lang w:val="en-US"/>
        </w:rPr>
      </w:pPr>
      <w:r>
        <w:rPr>
          <w:rFonts w:ascii="Arial" w:hAnsi="Arial" w:cs="Arial"/>
          <w:b/>
          <w:bCs/>
          <w:lang w:val="en-US"/>
        </w:rPr>
        <w:t xml:space="preserve">Article </w:t>
      </w:r>
      <w:r w:rsidR="00733346">
        <w:rPr>
          <w:rFonts w:ascii="Arial" w:hAnsi="Arial" w:cs="Arial"/>
          <w:b/>
          <w:bCs/>
          <w:lang w:val="en-US"/>
        </w:rPr>
        <w:t>12</w:t>
      </w:r>
      <w:r>
        <w:rPr>
          <w:rFonts w:ascii="Arial" w:hAnsi="Arial" w:cs="Arial"/>
          <w:b/>
          <w:bCs/>
          <w:lang w:val="en-US"/>
        </w:rPr>
        <w:t>–</w:t>
      </w:r>
      <w:r w:rsidRPr="00201BAC">
        <w:rPr>
          <w:rFonts w:ascii="Arial" w:hAnsi="Arial" w:cs="Arial"/>
          <w:b/>
          <w:bCs/>
          <w:lang w:val="en-US"/>
        </w:rPr>
        <w:t xml:space="preserve"> </w:t>
      </w:r>
      <w:r>
        <w:rPr>
          <w:rFonts w:ascii="Arial" w:hAnsi="Arial" w:cs="Arial"/>
          <w:b/>
          <w:bCs/>
          <w:lang w:val="en-US"/>
        </w:rPr>
        <w:t>Final Provisions</w:t>
      </w:r>
    </w:p>
    <w:p w14:paraId="6D95B51D" w14:textId="77777777" w:rsidR="00E11D39" w:rsidRDefault="00E11D39" w:rsidP="00E11D39">
      <w:pPr>
        <w:pStyle w:val="Akapitzlist"/>
        <w:numPr>
          <w:ilvl w:val="0"/>
          <w:numId w:val="13"/>
        </w:numPr>
        <w:tabs>
          <w:tab w:val="clear" w:pos="360"/>
        </w:tabs>
        <w:spacing w:after="60" w:line="276" w:lineRule="auto"/>
        <w:contextualSpacing w:val="0"/>
        <w:jc w:val="both"/>
        <w:rPr>
          <w:rFonts w:ascii="Arial" w:hAnsi="Arial" w:cs="Arial"/>
          <w:lang w:val="en-US"/>
        </w:rPr>
      </w:pPr>
      <w:r w:rsidRPr="00171E9A">
        <w:rPr>
          <w:rFonts w:ascii="Arial" w:hAnsi="Arial" w:cs="Arial"/>
          <w:lang w:val="en-US"/>
        </w:rPr>
        <w:t>The Agreement shall enter into force on the date of signature by the last of the Parties</w:t>
      </w:r>
      <w:r>
        <w:rPr>
          <w:rFonts w:ascii="Arial" w:hAnsi="Arial" w:cs="Arial"/>
          <w:lang w:val="en-US"/>
        </w:rPr>
        <w:t>.</w:t>
      </w:r>
    </w:p>
    <w:p w14:paraId="2351FCF8" w14:textId="77777777" w:rsidR="00E11D39" w:rsidRPr="00171E9A" w:rsidRDefault="00E11D39" w:rsidP="00E11D39">
      <w:pPr>
        <w:pStyle w:val="Akapitzlist"/>
        <w:numPr>
          <w:ilvl w:val="0"/>
          <w:numId w:val="13"/>
        </w:numPr>
        <w:tabs>
          <w:tab w:val="clear" w:pos="360"/>
        </w:tabs>
        <w:spacing w:after="60" w:line="276" w:lineRule="auto"/>
        <w:contextualSpacing w:val="0"/>
        <w:jc w:val="both"/>
        <w:rPr>
          <w:rFonts w:ascii="Arial" w:hAnsi="Arial" w:cs="Arial"/>
          <w:lang w:val="en-US"/>
        </w:rPr>
      </w:pPr>
      <w:r w:rsidRPr="00171E9A">
        <w:rPr>
          <w:rFonts w:ascii="Arial" w:hAnsi="Arial" w:cs="Arial"/>
          <w:lang w:val="en-US"/>
        </w:rPr>
        <w:lastRenderedPageBreak/>
        <w:t>The annexes form an integral part of the Agreement:</w:t>
      </w:r>
    </w:p>
    <w:p w14:paraId="1B626B12" w14:textId="4E5E9FC7" w:rsidR="00E11D39" w:rsidRDefault="00E11D39" w:rsidP="00E11D39">
      <w:pPr>
        <w:pStyle w:val="Akapitzlist"/>
        <w:spacing w:after="60" w:line="276" w:lineRule="auto"/>
        <w:ind w:left="360"/>
        <w:jc w:val="both"/>
        <w:rPr>
          <w:rFonts w:ascii="Arial" w:hAnsi="Arial" w:cs="Arial"/>
          <w:lang w:val="en-US"/>
        </w:rPr>
      </w:pPr>
      <w:r w:rsidRPr="00171E9A">
        <w:rPr>
          <w:rFonts w:ascii="Arial" w:hAnsi="Arial" w:cs="Arial"/>
          <w:lang w:val="en-US"/>
        </w:rPr>
        <w:t>Annex 1</w:t>
      </w:r>
      <w:r>
        <w:rPr>
          <w:rFonts w:ascii="Arial" w:hAnsi="Arial" w:cs="Arial"/>
          <w:lang w:val="en-US"/>
        </w:rPr>
        <w:t xml:space="preserve"> – List of thematic areas of shared interest for cooperation and exchange</w:t>
      </w:r>
    </w:p>
    <w:p w14:paraId="1F2477C0" w14:textId="01E63916" w:rsidR="00AE0169" w:rsidRDefault="00AE0169" w:rsidP="00E11D39">
      <w:pPr>
        <w:pStyle w:val="Akapitzlist"/>
        <w:spacing w:after="60" w:line="276" w:lineRule="auto"/>
        <w:ind w:left="360"/>
        <w:jc w:val="both"/>
        <w:rPr>
          <w:rFonts w:ascii="Arial" w:hAnsi="Arial" w:cs="Arial"/>
          <w:lang w:val="en-US"/>
        </w:rPr>
      </w:pPr>
      <w:r>
        <w:rPr>
          <w:rFonts w:ascii="Arial" w:hAnsi="Arial" w:cs="Arial"/>
          <w:lang w:val="en-US"/>
        </w:rPr>
        <w:t>Annex 1 a - The template of a Reimbursement Request and a Letter or Report by an independent Audit body</w:t>
      </w:r>
    </w:p>
    <w:p w14:paraId="29B25520" w14:textId="29583C74" w:rsidR="00E11D39" w:rsidRPr="00171E9A" w:rsidRDefault="3FCD380A" w:rsidP="00E11D39">
      <w:pPr>
        <w:pStyle w:val="Akapitzlist"/>
        <w:spacing w:after="60" w:line="276" w:lineRule="auto"/>
        <w:ind w:left="360"/>
        <w:jc w:val="both"/>
        <w:rPr>
          <w:rFonts w:ascii="Arial" w:hAnsi="Arial" w:cs="Arial"/>
          <w:lang w:val="en-US"/>
        </w:rPr>
      </w:pPr>
      <w:r w:rsidRPr="124F2406">
        <w:rPr>
          <w:rFonts w:ascii="Arial" w:hAnsi="Arial" w:cs="Arial"/>
          <w:lang w:val="en-US"/>
        </w:rPr>
        <w:t xml:space="preserve">Annex </w:t>
      </w:r>
      <w:r w:rsidR="00E878FC">
        <w:rPr>
          <w:rFonts w:ascii="Arial" w:hAnsi="Arial" w:cs="Arial"/>
          <w:lang w:val="en-US"/>
        </w:rPr>
        <w:t>2</w:t>
      </w:r>
      <w:r w:rsidR="00BF2853" w:rsidRPr="124F2406">
        <w:rPr>
          <w:rFonts w:ascii="Arial" w:hAnsi="Arial" w:cs="Arial"/>
          <w:lang w:val="en-US"/>
        </w:rPr>
        <w:t xml:space="preserve">a </w:t>
      </w:r>
      <w:r w:rsidR="4188A0B2" w:rsidRPr="124F2406">
        <w:rPr>
          <w:rFonts w:ascii="Arial" w:hAnsi="Arial" w:cs="Arial"/>
          <w:lang w:val="en-US"/>
        </w:rPr>
        <w:t xml:space="preserve">– </w:t>
      </w:r>
      <w:r w:rsidRPr="124F2406">
        <w:rPr>
          <w:rFonts w:ascii="Arial" w:hAnsi="Arial" w:cs="Arial"/>
          <w:lang w:val="en-US"/>
        </w:rPr>
        <w:t>Documents confirming authority to act on behalf of the Polish Partner</w:t>
      </w:r>
    </w:p>
    <w:p w14:paraId="39788052" w14:textId="391401B0" w:rsidR="00E11D39" w:rsidRPr="00171E9A" w:rsidRDefault="3FCD380A" w:rsidP="00E11D39">
      <w:pPr>
        <w:pStyle w:val="Akapitzlist"/>
        <w:spacing w:after="60" w:line="276" w:lineRule="auto"/>
        <w:ind w:left="360"/>
        <w:jc w:val="both"/>
        <w:rPr>
          <w:rFonts w:ascii="Arial" w:hAnsi="Arial" w:cs="Arial"/>
          <w:lang w:val="en-US"/>
        </w:rPr>
      </w:pPr>
      <w:r w:rsidRPr="124F2406">
        <w:rPr>
          <w:rFonts w:ascii="Arial" w:hAnsi="Arial" w:cs="Arial"/>
          <w:lang w:val="en-US"/>
        </w:rPr>
        <w:t xml:space="preserve">Annex </w:t>
      </w:r>
      <w:r w:rsidR="00E878FC">
        <w:rPr>
          <w:rFonts w:ascii="Arial" w:hAnsi="Arial" w:cs="Arial"/>
          <w:lang w:val="en-US"/>
        </w:rPr>
        <w:t>2</w:t>
      </w:r>
      <w:r w:rsidR="00BF2853" w:rsidRPr="124F2406">
        <w:rPr>
          <w:rFonts w:ascii="Arial" w:hAnsi="Arial" w:cs="Arial"/>
          <w:lang w:val="en-US"/>
        </w:rPr>
        <w:t xml:space="preserve">b </w:t>
      </w:r>
      <w:r w:rsidR="3317ABC5" w:rsidRPr="124F2406">
        <w:rPr>
          <w:rFonts w:ascii="Arial" w:hAnsi="Arial" w:cs="Arial"/>
          <w:lang w:val="en-US"/>
        </w:rPr>
        <w:t xml:space="preserve">– </w:t>
      </w:r>
      <w:r w:rsidRPr="124F2406">
        <w:rPr>
          <w:rFonts w:ascii="Arial" w:hAnsi="Arial" w:cs="Arial"/>
          <w:lang w:val="en-US"/>
        </w:rPr>
        <w:t>Documents confirming authority to act on behalf of the Swiss Partner</w:t>
      </w:r>
    </w:p>
    <w:p w14:paraId="5EDF9F81" w14:textId="77777777" w:rsidR="00E11D39" w:rsidRPr="00171E9A" w:rsidRDefault="00E11D39" w:rsidP="00E11D39">
      <w:pPr>
        <w:spacing w:after="60" w:line="276" w:lineRule="auto"/>
        <w:rPr>
          <w:rFonts w:ascii="Arial" w:hAnsi="Arial" w:cs="Arial"/>
          <w:lang w:val="en-US"/>
        </w:rPr>
      </w:pPr>
    </w:p>
    <w:p w14:paraId="43F71046" w14:textId="77777777" w:rsidR="00E11D39" w:rsidRPr="00201BAC" w:rsidRDefault="00E11D39" w:rsidP="00E11D39">
      <w:pPr>
        <w:pStyle w:val="Akapitzlist"/>
        <w:spacing w:after="60" w:line="276" w:lineRule="auto"/>
        <w:ind w:left="360"/>
        <w:jc w:val="both"/>
        <w:rPr>
          <w:rFonts w:ascii="Arial" w:hAnsi="Arial" w:cs="Arial"/>
          <w:lang w:val="en-US"/>
        </w:rPr>
      </w:pPr>
    </w:p>
    <w:p w14:paraId="7838234B" w14:textId="77777777" w:rsidR="00E11D39" w:rsidRDefault="00E11D39" w:rsidP="00E11D39">
      <w:pPr>
        <w:spacing w:after="60" w:line="276" w:lineRule="auto"/>
        <w:jc w:val="both"/>
        <w:rPr>
          <w:rFonts w:ascii="Arial" w:hAnsi="Arial" w:cs="Arial"/>
          <w:b/>
          <w:bCs/>
          <w:lang w:val="en-US"/>
        </w:rPr>
      </w:pPr>
    </w:p>
    <w:p w14:paraId="1CAEFA98" w14:textId="77777777" w:rsidR="00E11D39" w:rsidRDefault="00E11D39" w:rsidP="00E11D39">
      <w:pPr>
        <w:spacing w:after="60" w:line="276" w:lineRule="auto"/>
        <w:jc w:val="both"/>
        <w:rPr>
          <w:rFonts w:ascii="Arial" w:hAnsi="Arial" w:cs="Arial"/>
          <w:b/>
          <w:bCs/>
          <w:lang w:val="en-US"/>
        </w:rPr>
      </w:pPr>
      <w:r>
        <w:rPr>
          <w:rFonts w:ascii="Arial" w:hAnsi="Arial" w:cs="Arial"/>
          <w:b/>
          <w:bCs/>
          <w:lang w:val="en-US"/>
        </w:rPr>
        <w:t>For the Polish Partner</w:t>
      </w:r>
      <w:r>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r>
      <w:r>
        <w:rPr>
          <w:rFonts w:ascii="Arial" w:hAnsi="Arial" w:cs="Arial"/>
          <w:b/>
          <w:bCs/>
          <w:lang w:val="en-US"/>
        </w:rPr>
        <w:tab/>
        <w:t>For the Swiss Partner</w:t>
      </w:r>
    </w:p>
    <w:p w14:paraId="7FD066EA" w14:textId="77777777" w:rsidR="00EF1767" w:rsidRDefault="00E11D39" w:rsidP="00E11D39">
      <w:pPr>
        <w:spacing w:after="60" w:line="276" w:lineRule="auto"/>
        <w:jc w:val="both"/>
        <w:rPr>
          <w:rFonts w:ascii="Arial" w:hAnsi="Arial" w:cs="Arial"/>
          <w:lang w:val="en-US"/>
        </w:rPr>
      </w:pPr>
      <w:r w:rsidRPr="00201BAC">
        <w:rPr>
          <w:rFonts w:ascii="Arial" w:hAnsi="Arial" w:cs="Arial"/>
          <w:lang w:val="en-US"/>
        </w:rPr>
        <w:t>Name, Title, Signature</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sidRPr="00171E9A">
        <w:rPr>
          <w:rFonts w:ascii="Arial" w:hAnsi="Arial" w:cs="Arial"/>
          <w:lang w:val="en-US"/>
        </w:rPr>
        <w:t>Name, Title, Signature</w:t>
      </w:r>
    </w:p>
    <w:p w14:paraId="3D9AA6B4" w14:textId="2E5FC5BC" w:rsidR="00AD37A3" w:rsidRPr="00EA3681" w:rsidRDefault="00AD37A3" w:rsidP="00EA3681">
      <w:pPr>
        <w:spacing w:after="160" w:line="278" w:lineRule="auto"/>
        <w:rPr>
          <w:rFonts w:ascii="Arial" w:hAnsi="Arial" w:cs="Arial"/>
          <w:lang w:val="en-US"/>
        </w:rPr>
      </w:pPr>
    </w:p>
    <w:sectPr w:rsidR="00AD37A3" w:rsidRPr="00EA3681" w:rsidSect="00E11D39">
      <w:headerReference w:type="default" r:id="rId12"/>
      <w:footerReference w:type="default" r:id="rId13"/>
      <w:headerReference w:type="first" r:id="rId14"/>
      <w:footerReference w:type="first" r:id="rId15"/>
      <w:pgSz w:w="11906" w:h="16838"/>
      <w:pgMar w:top="1417" w:right="1558"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9837F" w14:textId="77777777" w:rsidR="0067207A" w:rsidRDefault="0067207A" w:rsidP="00E11D39">
      <w:r>
        <w:separator/>
      </w:r>
    </w:p>
  </w:endnote>
  <w:endnote w:type="continuationSeparator" w:id="0">
    <w:p w14:paraId="12A18107" w14:textId="77777777" w:rsidR="0067207A" w:rsidRDefault="0067207A" w:rsidP="00E11D39">
      <w:r>
        <w:continuationSeparator/>
      </w:r>
    </w:p>
  </w:endnote>
  <w:endnote w:type="continuationNotice" w:id="1">
    <w:p w14:paraId="18FE934E" w14:textId="77777777" w:rsidR="0067207A" w:rsidRDefault="00672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284860"/>
      <w:docPartObj>
        <w:docPartGallery w:val="Page Numbers (Bottom of Page)"/>
        <w:docPartUnique/>
      </w:docPartObj>
    </w:sdtPr>
    <w:sdtEndPr>
      <w:rPr>
        <w:rFonts w:ascii="Arial" w:hAnsi="Arial" w:cs="Arial"/>
        <w:sz w:val="20"/>
        <w:szCs w:val="20"/>
      </w:rPr>
    </w:sdtEndPr>
    <w:sdtContent>
      <w:p w14:paraId="0C32D0A9" w14:textId="77777777" w:rsidR="00C15835" w:rsidRPr="00C15835" w:rsidRDefault="00C15835" w:rsidP="00C15835">
        <w:pPr>
          <w:pStyle w:val="Stopka"/>
          <w:jc w:val="center"/>
          <w:rPr>
            <w:rFonts w:ascii="Arial" w:hAnsi="Arial" w:cs="Arial"/>
            <w:sz w:val="20"/>
            <w:szCs w:val="20"/>
          </w:rPr>
        </w:pPr>
        <w:r w:rsidRPr="00C15835">
          <w:rPr>
            <w:rFonts w:ascii="Arial" w:hAnsi="Arial" w:cs="Arial"/>
            <w:color w:val="2B579A"/>
            <w:sz w:val="20"/>
            <w:szCs w:val="20"/>
            <w:shd w:val="clear" w:color="auto" w:fill="E6E6E6"/>
          </w:rPr>
          <w:fldChar w:fldCharType="begin"/>
        </w:r>
        <w:r w:rsidRPr="00C15835">
          <w:rPr>
            <w:rFonts w:ascii="Arial" w:hAnsi="Arial" w:cs="Arial"/>
            <w:sz w:val="20"/>
            <w:szCs w:val="20"/>
          </w:rPr>
          <w:instrText xml:space="preserve"> PAGE   \* MERGEFORMAT </w:instrText>
        </w:r>
        <w:r w:rsidRPr="00C15835">
          <w:rPr>
            <w:rFonts w:ascii="Arial" w:hAnsi="Arial" w:cs="Arial"/>
            <w:color w:val="2B579A"/>
            <w:sz w:val="20"/>
            <w:szCs w:val="20"/>
            <w:shd w:val="clear" w:color="auto" w:fill="E6E6E6"/>
          </w:rPr>
          <w:fldChar w:fldCharType="separate"/>
        </w:r>
        <w:r w:rsidRPr="00C15835">
          <w:rPr>
            <w:rFonts w:ascii="Arial" w:hAnsi="Arial" w:cs="Arial"/>
            <w:noProof/>
            <w:sz w:val="20"/>
            <w:szCs w:val="20"/>
          </w:rPr>
          <w:t>2</w:t>
        </w:r>
        <w:r w:rsidRPr="00C15835">
          <w:rPr>
            <w:rFonts w:ascii="Arial" w:hAnsi="Arial" w:cs="Arial"/>
            <w:color w:val="2B579A"/>
            <w:sz w:val="20"/>
            <w:szCs w:val="20"/>
            <w:shd w:val="clear" w:color="auto" w:fill="E6E6E6"/>
          </w:rPr>
          <w:fldChar w:fldCharType="end"/>
        </w:r>
      </w:p>
    </w:sdtContent>
  </w:sdt>
  <w:p w14:paraId="147BA6C2" w14:textId="77777777" w:rsidR="00C15835" w:rsidRDefault="00C15835" w:rsidP="00C71B0E">
    <w:pPr>
      <w:tabs>
        <w:tab w:val="center" w:pos="44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910376"/>
      <w:docPartObj>
        <w:docPartGallery w:val="Page Numbers (Bottom of Page)"/>
        <w:docPartUnique/>
      </w:docPartObj>
    </w:sdtPr>
    <w:sdtEndPr>
      <w:rPr>
        <w:rFonts w:ascii="Arial" w:hAnsi="Arial" w:cs="Arial"/>
        <w:noProof/>
        <w:sz w:val="20"/>
        <w:szCs w:val="20"/>
      </w:rPr>
    </w:sdtEndPr>
    <w:sdtContent>
      <w:p w14:paraId="477F00D6" w14:textId="3C5A5A83" w:rsidR="00FD08E3" w:rsidRPr="00FD08E3" w:rsidRDefault="00FD08E3" w:rsidP="00C15835">
        <w:pPr>
          <w:pStyle w:val="Stopka"/>
          <w:jc w:val="center"/>
          <w:rPr>
            <w:rFonts w:ascii="Arial" w:hAnsi="Arial" w:cs="Arial"/>
            <w:sz w:val="20"/>
            <w:szCs w:val="20"/>
          </w:rPr>
        </w:pPr>
        <w:r w:rsidRPr="00FD08E3">
          <w:rPr>
            <w:rFonts w:ascii="Arial" w:hAnsi="Arial" w:cs="Arial"/>
            <w:sz w:val="20"/>
            <w:szCs w:val="20"/>
          </w:rPr>
          <w:fldChar w:fldCharType="begin"/>
        </w:r>
        <w:r w:rsidRPr="00FD08E3">
          <w:rPr>
            <w:rFonts w:ascii="Arial" w:hAnsi="Arial" w:cs="Arial"/>
            <w:sz w:val="20"/>
            <w:szCs w:val="20"/>
          </w:rPr>
          <w:instrText xml:space="preserve"> PAGE   \* MERGEFORMAT </w:instrText>
        </w:r>
        <w:r w:rsidRPr="00FD08E3">
          <w:rPr>
            <w:rFonts w:ascii="Arial" w:hAnsi="Arial" w:cs="Arial"/>
            <w:sz w:val="20"/>
            <w:szCs w:val="20"/>
          </w:rPr>
          <w:fldChar w:fldCharType="separate"/>
        </w:r>
        <w:r w:rsidRPr="00FD08E3">
          <w:rPr>
            <w:rFonts w:ascii="Arial" w:hAnsi="Arial" w:cs="Arial"/>
            <w:noProof/>
            <w:sz w:val="20"/>
            <w:szCs w:val="20"/>
          </w:rPr>
          <w:t>2</w:t>
        </w:r>
        <w:r w:rsidRPr="00FD08E3">
          <w:rPr>
            <w:rFonts w:ascii="Arial" w:hAnsi="Arial" w:cs="Arial"/>
            <w:noProof/>
            <w:sz w:val="20"/>
            <w:szCs w:val="20"/>
          </w:rPr>
          <w:fldChar w:fldCharType="end"/>
        </w:r>
      </w:p>
    </w:sdtContent>
  </w:sdt>
  <w:p w14:paraId="47B56101" w14:textId="77777777" w:rsidR="00FD08E3" w:rsidRDefault="00FD08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101BD" w14:textId="77777777" w:rsidR="0067207A" w:rsidRDefault="0067207A" w:rsidP="00E11D39">
      <w:r>
        <w:separator/>
      </w:r>
    </w:p>
  </w:footnote>
  <w:footnote w:type="continuationSeparator" w:id="0">
    <w:p w14:paraId="78DEAD51" w14:textId="77777777" w:rsidR="0067207A" w:rsidRDefault="0067207A" w:rsidP="00E11D39">
      <w:r>
        <w:continuationSeparator/>
      </w:r>
    </w:p>
  </w:footnote>
  <w:footnote w:type="continuationNotice" w:id="1">
    <w:p w14:paraId="0CA30E46" w14:textId="77777777" w:rsidR="0067207A" w:rsidRDefault="006720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3608" w14:textId="77777777" w:rsidR="00C15835" w:rsidRDefault="00C15835">
    <w:pPr>
      <w:pStyle w:val="Nagwek"/>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55C8" w14:textId="5CD0DDCD" w:rsidR="00C15835" w:rsidRDefault="00EA3681" w:rsidP="00EA3681">
    <w:pPr>
      <w:pStyle w:val="Nagwek"/>
      <w:jc w:val="center"/>
    </w:pPr>
    <w:r>
      <w:rPr>
        <w:noProof/>
        <w14:ligatures w14:val="standardContextual"/>
      </w:rPr>
      <w:drawing>
        <wp:inline distT="0" distB="0" distL="0" distR="0" wp14:anchorId="78586D82" wp14:editId="0BD0352C">
          <wp:extent cx="3057973" cy="833744"/>
          <wp:effectExtent l="0" t="0" r="0" b="0"/>
          <wp:docPr id="568517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17734" name="Picture 568517734"/>
                  <pic:cNvPicPr/>
                </pic:nvPicPr>
                <pic:blipFill>
                  <a:blip r:embed="rId1">
                    <a:extLst>
                      <a:ext uri="{28A0092B-C50C-407E-A947-70E740481C1C}">
                        <a14:useLocalDpi xmlns:a14="http://schemas.microsoft.com/office/drawing/2010/main" val="0"/>
                      </a:ext>
                    </a:extLst>
                  </a:blip>
                  <a:stretch>
                    <a:fillRect/>
                  </a:stretch>
                </pic:blipFill>
                <pic:spPr>
                  <a:xfrm>
                    <a:off x="0" y="0"/>
                    <a:ext cx="3085586" cy="841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C538D"/>
    <w:multiLevelType w:val="hybridMultilevel"/>
    <w:tmpl w:val="09A8EF9A"/>
    <w:lvl w:ilvl="0" w:tplc="FFFFFFFF">
      <w:start w:val="1"/>
      <w:numFmt w:val="decimal"/>
      <w:lvlText w:val="%1."/>
      <w:lvlJc w:val="left"/>
      <w:pPr>
        <w:tabs>
          <w:tab w:val="num" w:pos="360"/>
        </w:tabs>
        <w:ind w:left="360" w:hanging="360"/>
      </w:pPr>
    </w:lvl>
    <w:lvl w:ilvl="1" w:tplc="FFFFFFFF">
      <w:start w:val="1"/>
      <w:numFmt w:val="lowerLetter"/>
      <w:lvlText w:val="%2)"/>
      <w:lvlJc w:val="left"/>
      <w:pPr>
        <w:ind w:left="360" w:hanging="360"/>
      </w:pPr>
      <w:rPr>
        <w:rFonts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 w15:restartNumberingAfterBreak="0">
    <w:nsid w:val="215441C0"/>
    <w:multiLevelType w:val="multilevel"/>
    <w:tmpl w:val="7F30B79A"/>
    <w:lvl w:ilvl="0">
      <w:start w:val="1"/>
      <w:numFmt w:val="lowerLetter"/>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565B58"/>
    <w:multiLevelType w:val="hybridMultilevel"/>
    <w:tmpl w:val="2AA8E2A6"/>
    <w:lvl w:ilvl="0" w:tplc="78AE1140">
      <w:start w:val="1"/>
      <w:numFmt w:val="decimal"/>
      <w:lvlText w:val="%1)"/>
      <w:lvlJc w:val="left"/>
      <w:pPr>
        <w:ind w:left="720" w:hanging="360"/>
      </w:pPr>
    </w:lvl>
    <w:lvl w:ilvl="1" w:tplc="288A9B88">
      <w:start w:val="1"/>
      <w:numFmt w:val="decimal"/>
      <w:lvlText w:val="%2)"/>
      <w:lvlJc w:val="left"/>
      <w:pPr>
        <w:ind w:left="720" w:hanging="360"/>
      </w:pPr>
    </w:lvl>
    <w:lvl w:ilvl="2" w:tplc="26EA3A92">
      <w:start w:val="1"/>
      <w:numFmt w:val="decimal"/>
      <w:lvlText w:val="%3)"/>
      <w:lvlJc w:val="left"/>
      <w:pPr>
        <w:ind w:left="720" w:hanging="360"/>
      </w:pPr>
    </w:lvl>
    <w:lvl w:ilvl="3" w:tplc="65B8E1B2">
      <w:start w:val="1"/>
      <w:numFmt w:val="decimal"/>
      <w:lvlText w:val="%4)"/>
      <w:lvlJc w:val="left"/>
      <w:pPr>
        <w:ind w:left="720" w:hanging="360"/>
      </w:pPr>
    </w:lvl>
    <w:lvl w:ilvl="4" w:tplc="28CC682E">
      <w:start w:val="1"/>
      <w:numFmt w:val="decimal"/>
      <w:lvlText w:val="%5)"/>
      <w:lvlJc w:val="left"/>
      <w:pPr>
        <w:ind w:left="720" w:hanging="360"/>
      </w:pPr>
    </w:lvl>
    <w:lvl w:ilvl="5" w:tplc="1BB089D8">
      <w:start w:val="1"/>
      <w:numFmt w:val="decimal"/>
      <w:lvlText w:val="%6)"/>
      <w:lvlJc w:val="left"/>
      <w:pPr>
        <w:ind w:left="720" w:hanging="360"/>
      </w:pPr>
    </w:lvl>
    <w:lvl w:ilvl="6" w:tplc="8C82B7C0">
      <w:start w:val="1"/>
      <w:numFmt w:val="decimal"/>
      <w:lvlText w:val="%7)"/>
      <w:lvlJc w:val="left"/>
      <w:pPr>
        <w:ind w:left="720" w:hanging="360"/>
      </w:pPr>
    </w:lvl>
    <w:lvl w:ilvl="7" w:tplc="C6F09A60">
      <w:start w:val="1"/>
      <w:numFmt w:val="decimal"/>
      <w:lvlText w:val="%8)"/>
      <w:lvlJc w:val="left"/>
      <w:pPr>
        <w:ind w:left="720" w:hanging="360"/>
      </w:pPr>
    </w:lvl>
    <w:lvl w:ilvl="8" w:tplc="E71A7B80">
      <w:start w:val="1"/>
      <w:numFmt w:val="decimal"/>
      <w:lvlText w:val="%9)"/>
      <w:lvlJc w:val="left"/>
      <w:pPr>
        <w:ind w:left="720" w:hanging="360"/>
      </w:pPr>
    </w:lvl>
  </w:abstractNum>
  <w:abstractNum w:abstractNumId="3" w15:restartNumberingAfterBreak="0">
    <w:nsid w:val="318E61C8"/>
    <w:multiLevelType w:val="hybridMultilevel"/>
    <w:tmpl w:val="27E2647C"/>
    <w:lvl w:ilvl="0" w:tplc="7110D4AC">
      <w:start w:val="1"/>
      <w:numFmt w:val="lowerLetter"/>
      <w:lvlText w:val="%1)"/>
      <w:lvlJc w:val="left"/>
      <w:pPr>
        <w:ind w:left="1020" w:hanging="360"/>
      </w:pPr>
    </w:lvl>
    <w:lvl w:ilvl="1" w:tplc="6F405F88">
      <w:start w:val="1"/>
      <w:numFmt w:val="lowerLetter"/>
      <w:lvlText w:val="%2)"/>
      <w:lvlJc w:val="left"/>
      <w:pPr>
        <w:ind w:left="1020" w:hanging="360"/>
      </w:pPr>
    </w:lvl>
    <w:lvl w:ilvl="2" w:tplc="6E58C3D8">
      <w:start w:val="1"/>
      <w:numFmt w:val="lowerLetter"/>
      <w:lvlText w:val="%3)"/>
      <w:lvlJc w:val="left"/>
      <w:pPr>
        <w:ind w:left="1020" w:hanging="360"/>
      </w:pPr>
    </w:lvl>
    <w:lvl w:ilvl="3" w:tplc="B81A3FE8">
      <w:start w:val="1"/>
      <w:numFmt w:val="lowerLetter"/>
      <w:lvlText w:val="%4)"/>
      <w:lvlJc w:val="left"/>
      <w:pPr>
        <w:ind w:left="1020" w:hanging="360"/>
      </w:pPr>
    </w:lvl>
    <w:lvl w:ilvl="4" w:tplc="37229388">
      <w:start w:val="1"/>
      <w:numFmt w:val="lowerLetter"/>
      <w:lvlText w:val="%5)"/>
      <w:lvlJc w:val="left"/>
      <w:pPr>
        <w:ind w:left="1020" w:hanging="360"/>
      </w:pPr>
    </w:lvl>
    <w:lvl w:ilvl="5" w:tplc="2B8E534C">
      <w:start w:val="1"/>
      <w:numFmt w:val="lowerLetter"/>
      <w:lvlText w:val="%6)"/>
      <w:lvlJc w:val="left"/>
      <w:pPr>
        <w:ind w:left="1020" w:hanging="360"/>
      </w:pPr>
    </w:lvl>
    <w:lvl w:ilvl="6" w:tplc="0752100C">
      <w:start w:val="1"/>
      <w:numFmt w:val="lowerLetter"/>
      <w:lvlText w:val="%7)"/>
      <w:lvlJc w:val="left"/>
      <w:pPr>
        <w:ind w:left="1020" w:hanging="360"/>
      </w:pPr>
    </w:lvl>
    <w:lvl w:ilvl="7" w:tplc="EB7A484C">
      <w:start w:val="1"/>
      <w:numFmt w:val="lowerLetter"/>
      <w:lvlText w:val="%8)"/>
      <w:lvlJc w:val="left"/>
      <w:pPr>
        <w:ind w:left="1020" w:hanging="360"/>
      </w:pPr>
    </w:lvl>
    <w:lvl w:ilvl="8" w:tplc="F726F312">
      <w:start w:val="1"/>
      <w:numFmt w:val="lowerLetter"/>
      <w:lvlText w:val="%9)"/>
      <w:lvlJc w:val="left"/>
      <w:pPr>
        <w:ind w:left="1020" w:hanging="360"/>
      </w:pPr>
    </w:lvl>
  </w:abstractNum>
  <w:abstractNum w:abstractNumId="4" w15:restartNumberingAfterBreak="0">
    <w:nsid w:val="32B33B02"/>
    <w:multiLevelType w:val="hybridMultilevel"/>
    <w:tmpl w:val="522E04EC"/>
    <w:lvl w:ilvl="0" w:tplc="FFFFFFFF">
      <w:start w:val="1"/>
      <w:numFmt w:val="decimal"/>
      <w:lvlText w:val="%1."/>
      <w:lvlJc w:val="left"/>
      <w:pPr>
        <w:tabs>
          <w:tab w:val="num" w:pos="360"/>
        </w:tabs>
        <w:ind w:left="3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 w15:restartNumberingAfterBreak="0">
    <w:nsid w:val="3514111E"/>
    <w:multiLevelType w:val="hybridMultilevel"/>
    <w:tmpl w:val="09A8EF9A"/>
    <w:lvl w:ilvl="0" w:tplc="FFFFFFFF">
      <w:start w:val="1"/>
      <w:numFmt w:val="decimal"/>
      <w:lvlText w:val="%1."/>
      <w:lvlJc w:val="left"/>
      <w:pPr>
        <w:tabs>
          <w:tab w:val="num" w:pos="360"/>
        </w:tabs>
        <w:ind w:left="360" w:hanging="360"/>
      </w:pPr>
    </w:lvl>
    <w:lvl w:ilvl="1" w:tplc="6A4EC600">
      <w:start w:val="1"/>
      <w:numFmt w:val="lowerLetter"/>
      <w:lvlText w:val="%2)"/>
      <w:lvlJc w:val="left"/>
      <w:pPr>
        <w:ind w:left="360" w:hanging="360"/>
      </w:pPr>
      <w:rPr>
        <w:rFonts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6" w15:restartNumberingAfterBreak="0">
    <w:nsid w:val="36552B90"/>
    <w:multiLevelType w:val="multilevel"/>
    <w:tmpl w:val="8DCE928A"/>
    <w:lvl w:ilvl="0">
      <w:start w:val="1"/>
      <w:numFmt w:val="lowerLetter"/>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DB4D53"/>
    <w:multiLevelType w:val="hybridMultilevel"/>
    <w:tmpl w:val="522E04EC"/>
    <w:lvl w:ilvl="0" w:tplc="FFFFFFFF">
      <w:start w:val="1"/>
      <w:numFmt w:val="decimal"/>
      <w:lvlText w:val="%1."/>
      <w:lvlJc w:val="left"/>
      <w:pPr>
        <w:tabs>
          <w:tab w:val="num" w:pos="360"/>
        </w:tabs>
        <w:ind w:left="3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8" w15:restartNumberingAfterBreak="0">
    <w:nsid w:val="3E3077C2"/>
    <w:multiLevelType w:val="multilevel"/>
    <w:tmpl w:val="F78446C4"/>
    <w:lvl w:ilvl="0">
      <w:start w:val="1"/>
      <w:numFmt w:val="lowerLetter"/>
      <w:lvlText w:val="%1."/>
      <w:lvlJc w:val="left"/>
      <w:pPr>
        <w:tabs>
          <w:tab w:val="num" w:pos="1069"/>
        </w:tabs>
        <w:ind w:left="1069" w:hanging="360"/>
      </w:pPr>
      <w:rPr>
        <w:rFonts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9" w15:restartNumberingAfterBreak="0">
    <w:nsid w:val="4D36507D"/>
    <w:multiLevelType w:val="hybridMultilevel"/>
    <w:tmpl w:val="09A8EF9A"/>
    <w:lvl w:ilvl="0" w:tplc="FFFFFFFF">
      <w:start w:val="1"/>
      <w:numFmt w:val="decimal"/>
      <w:lvlText w:val="%1."/>
      <w:lvlJc w:val="left"/>
      <w:pPr>
        <w:tabs>
          <w:tab w:val="num" w:pos="360"/>
        </w:tabs>
        <w:ind w:left="360" w:hanging="360"/>
      </w:pPr>
    </w:lvl>
    <w:lvl w:ilvl="1" w:tplc="FFFFFFFF">
      <w:start w:val="1"/>
      <w:numFmt w:val="lowerLetter"/>
      <w:lvlText w:val="%2)"/>
      <w:lvlJc w:val="left"/>
      <w:pPr>
        <w:ind w:left="360" w:hanging="360"/>
      </w:pPr>
      <w:rPr>
        <w:rFonts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 w15:restartNumberingAfterBreak="0">
    <w:nsid w:val="54726720"/>
    <w:multiLevelType w:val="hybridMultilevel"/>
    <w:tmpl w:val="D20A7E32"/>
    <w:lvl w:ilvl="0" w:tplc="08070019">
      <w:start w:val="1"/>
      <w:numFmt w:val="lowerLetter"/>
      <w:lvlText w:val="%1."/>
      <w:lvlJc w:val="left"/>
      <w:pPr>
        <w:tabs>
          <w:tab w:val="num" w:pos="360"/>
        </w:tabs>
        <w:ind w:left="3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1" w15:restartNumberingAfterBreak="0">
    <w:nsid w:val="601E33EB"/>
    <w:multiLevelType w:val="hybridMultilevel"/>
    <w:tmpl w:val="09A8EF9A"/>
    <w:lvl w:ilvl="0" w:tplc="FFFFFFFF">
      <w:start w:val="1"/>
      <w:numFmt w:val="decimal"/>
      <w:lvlText w:val="%1."/>
      <w:lvlJc w:val="left"/>
      <w:pPr>
        <w:tabs>
          <w:tab w:val="num" w:pos="360"/>
        </w:tabs>
        <w:ind w:left="360" w:hanging="360"/>
      </w:pPr>
    </w:lvl>
    <w:lvl w:ilvl="1" w:tplc="FFFFFFFF">
      <w:start w:val="1"/>
      <w:numFmt w:val="lowerLetter"/>
      <w:lvlText w:val="%2)"/>
      <w:lvlJc w:val="left"/>
      <w:pPr>
        <w:ind w:left="360" w:hanging="360"/>
      </w:pPr>
      <w:rPr>
        <w:rFonts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2" w15:restartNumberingAfterBreak="0">
    <w:nsid w:val="68A957DB"/>
    <w:multiLevelType w:val="hybridMultilevel"/>
    <w:tmpl w:val="522E04EC"/>
    <w:lvl w:ilvl="0" w:tplc="04150003">
      <w:start w:val="1"/>
      <w:numFmt w:val="decimal"/>
      <w:lvlText w:val="%1."/>
      <w:lvlJc w:val="left"/>
      <w:pPr>
        <w:tabs>
          <w:tab w:val="num" w:pos="360"/>
        </w:tabs>
        <w:ind w:left="360" w:hanging="360"/>
      </w:pPr>
    </w:lvl>
    <w:lvl w:ilvl="1" w:tplc="08070019" w:tentative="1">
      <w:start w:val="1"/>
      <w:numFmt w:val="lowerLetter"/>
      <w:lvlText w:val="%2."/>
      <w:lvlJc w:val="left"/>
      <w:pPr>
        <w:ind w:left="360" w:hanging="360"/>
      </w:pPr>
    </w:lvl>
    <w:lvl w:ilvl="2" w:tplc="0807001B" w:tentative="1">
      <w:start w:val="1"/>
      <w:numFmt w:val="lowerRoman"/>
      <w:lvlText w:val="%3."/>
      <w:lvlJc w:val="right"/>
      <w:pPr>
        <w:ind w:left="1080" w:hanging="180"/>
      </w:pPr>
    </w:lvl>
    <w:lvl w:ilvl="3" w:tplc="0807000F" w:tentative="1">
      <w:start w:val="1"/>
      <w:numFmt w:val="decimal"/>
      <w:lvlText w:val="%4."/>
      <w:lvlJc w:val="left"/>
      <w:pPr>
        <w:ind w:left="1800" w:hanging="360"/>
      </w:pPr>
    </w:lvl>
    <w:lvl w:ilvl="4" w:tplc="08070019" w:tentative="1">
      <w:start w:val="1"/>
      <w:numFmt w:val="lowerLetter"/>
      <w:lvlText w:val="%5."/>
      <w:lvlJc w:val="left"/>
      <w:pPr>
        <w:ind w:left="2520" w:hanging="360"/>
      </w:pPr>
    </w:lvl>
    <w:lvl w:ilvl="5" w:tplc="0807001B" w:tentative="1">
      <w:start w:val="1"/>
      <w:numFmt w:val="lowerRoman"/>
      <w:lvlText w:val="%6."/>
      <w:lvlJc w:val="right"/>
      <w:pPr>
        <w:ind w:left="3240" w:hanging="180"/>
      </w:pPr>
    </w:lvl>
    <w:lvl w:ilvl="6" w:tplc="0807000F" w:tentative="1">
      <w:start w:val="1"/>
      <w:numFmt w:val="decimal"/>
      <w:lvlText w:val="%7."/>
      <w:lvlJc w:val="left"/>
      <w:pPr>
        <w:ind w:left="3960" w:hanging="360"/>
      </w:pPr>
    </w:lvl>
    <w:lvl w:ilvl="7" w:tplc="08070019" w:tentative="1">
      <w:start w:val="1"/>
      <w:numFmt w:val="lowerLetter"/>
      <w:lvlText w:val="%8."/>
      <w:lvlJc w:val="left"/>
      <w:pPr>
        <w:ind w:left="4680" w:hanging="360"/>
      </w:pPr>
    </w:lvl>
    <w:lvl w:ilvl="8" w:tplc="0807001B" w:tentative="1">
      <w:start w:val="1"/>
      <w:numFmt w:val="lowerRoman"/>
      <w:lvlText w:val="%9."/>
      <w:lvlJc w:val="right"/>
      <w:pPr>
        <w:ind w:left="5400" w:hanging="180"/>
      </w:pPr>
    </w:lvl>
  </w:abstractNum>
  <w:abstractNum w:abstractNumId="13" w15:restartNumberingAfterBreak="0">
    <w:nsid w:val="6B0D0DDD"/>
    <w:multiLevelType w:val="hybridMultilevel"/>
    <w:tmpl w:val="2D2EC654"/>
    <w:lvl w:ilvl="0" w:tplc="1DE41384">
      <w:start w:val="1"/>
      <w:numFmt w:val="decimal"/>
      <w:lvlText w:val="%1)"/>
      <w:lvlJc w:val="left"/>
      <w:pPr>
        <w:ind w:left="1440" w:hanging="360"/>
      </w:pPr>
    </w:lvl>
    <w:lvl w:ilvl="1" w:tplc="1B200DFA">
      <w:start w:val="1"/>
      <w:numFmt w:val="decimal"/>
      <w:lvlText w:val="%2)"/>
      <w:lvlJc w:val="left"/>
      <w:pPr>
        <w:ind w:left="1440" w:hanging="360"/>
      </w:pPr>
    </w:lvl>
    <w:lvl w:ilvl="2" w:tplc="95963A1A">
      <w:start w:val="1"/>
      <w:numFmt w:val="decimal"/>
      <w:lvlText w:val="%3)"/>
      <w:lvlJc w:val="left"/>
      <w:pPr>
        <w:ind w:left="1440" w:hanging="360"/>
      </w:pPr>
    </w:lvl>
    <w:lvl w:ilvl="3" w:tplc="645A5C60">
      <w:start w:val="1"/>
      <w:numFmt w:val="decimal"/>
      <w:lvlText w:val="%4)"/>
      <w:lvlJc w:val="left"/>
      <w:pPr>
        <w:ind w:left="1440" w:hanging="360"/>
      </w:pPr>
    </w:lvl>
    <w:lvl w:ilvl="4" w:tplc="6B0C25AA">
      <w:start w:val="1"/>
      <w:numFmt w:val="decimal"/>
      <w:lvlText w:val="%5)"/>
      <w:lvlJc w:val="left"/>
      <w:pPr>
        <w:ind w:left="1440" w:hanging="360"/>
      </w:pPr>
    </w:lvl>
    <w:lvl w:ilvl="5" w:tplc="3030E72C">
      <w:start w:val="1"/>
      <w:numFmt w:val="decimal"/>
      <w:lvlText w:val="%6)"/>
      <w:lvlJc w:val="left"/>
      <w:pPr>
        <w:ind w:left="1440" w:hanging="360"/>
      </w:pPr>
    </w:lvl>
    <w:lvl w:ilvl="6" w:tplc="47A6F980">
      <w:start w:val="1"/>
      <w:numFmt w:val="decimal"/>
      <w:lvlText w:val="%7)"/>
      <w:lvlJc w:val="left"/>
      <w:pPr>
        <w:ind w:left="1440" w:hanging="360"/>
      </w:pPr>
    </w:lvl>
    <w:lvl w:ilvl="7" w:tplc="682E176E">
      <w:start w:val="1"/>
      <w:numFmt w:val="decimal"/>
      <w:lvlText w:val="%8)"/>
      <w:lvlJc w:val="left"/>
      <w:pPr>
        <w:ind w:left="1440" w:hanging="360"/>
      </w:pPr>
    </w:lvl>
    <w:lvl w:ilvl="8" w:tplc="5150C672">
      <w:start w:val="1"/>
      <w:numFmt w:val="decimal"/>
      <w:lvlText w:val="%9)"/>
      <w:lvlJc w:val="left"/>
      <w:pPr>
        <w:ind w:left="1440" w:hanging="360"/>
      </w:pPr>
    </w:lvl>
  </w:abstractNum>
  <w:abstractNum w:abstractNumId="14" w15:restartNumberingAfterBreak="0">
    <w:nsid w:val="70D9090B"/>
    <w:multiLevelType w:val="hybridMultilevel"/>
    <w:tmpl w:val="522E04EC"/>
    <w:lvl w:ilvl="0" w:tplc="FFFFFFFF">
      <w:start w:val="1"/>
      <w:numFmt w:val="decimal"/>
      <w:lvlText w:val="%1."/>
      <w:lvlJc w:val="left"/>
      <w:pPr>
        <w:tabs>
          <w:tab w:val="num" w:pos="360"/>
        </w:tabs>
        <w:ind w:left="3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5" w15:restartNumberingAfterBreak="0">
    <w:nsid w:val="714D79DC"/>
    <w:multiLevelType w:val="multilevel"/>
    <w:tmpl w:val="EE6A0B62"/>
    <w:lvl w:ilvl="0">
      <w:start w:val="1"/>
      <w:numFmt w:val="bullet"/>
      <w:lvlText w:val=""/>
      <w:lvlJc w:val="left"/>
      <w:pPr>
        <w:tabs>
          <w:tab w:val="num" w:pos="1069"/>
        </w:tabs>
        <w:ind w:left="1069" w:hanging="360"/>
      </w:pPr>
      <w:rPr>
        <w:rFonts w:ascii="Symbol" w:hAnsi="Symbol"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6" w15:restartNumberingAfterBreak="0">
    <w:nsid w:val="75B43AE1"/>
    <w:multiLevelType w:val="multilevel"/>
    <w:tmpl w:val="115EA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6E20388"/>
    <w:multiLevelType w:val="multilevel"/>
    <w:tmpl w:val="598CE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0D36F2"/>
    <w:multiLevelType w:val="multilevel"/>
    <w:tmpl w:val="F78446C4"/>
    <w:lvl w:ilvl="0">
      <w:start w:val="1"/>
      <w:numFmt w:val="lowerLetter"/>
      <w:lvlText w:val="%1."/>
      <w:lvlJc w:val="left"/>
      <w:pPr>
        <w:tabs>
          <w:tab w:val="num" w:pos="1069"/>
        </w:tabs>
        <w:ind w:left="1069" w:hanging="360"/>
      </w:pPr>
      <w:rPr>
        <w:rFonts w:hint="default"/>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9" w15:restartNumberingAfterBreak="0">
    <w:nsid w:val="7AB5509E"/>
    <w:multiLevelType w:val="hybridMultilevel"/>
    <w:tmpl w:val="25F46D88"/>
    <w:lvl w:ilvl="0" w:tplc="956252B6">
      <w:start w:val="1"/>
      <w:numFmt w:val="decimal"/>
      <w:lvlText w:val="%1)"/>
      <w:lvlJc w:val="left"/>
      <w:pPr>
        <w:ind w:left="720" w:hanging="360"/>
      </w:pPr>
    </w:lvl>
    <w:lvl w:ilvl="1" w:tplc="9AB6D7FA">
      <w:start w:val="1"/>
      <w:numFmt w:val="decimal"/>
      <w:lvlText w:val="%2)"/>
      <w:lvlJc w:val="left"/>
      <w:pPr>
        <w:ind w:left="720" w:hanging="360"/>
      </w:pPr>
    </w:lvl>
    <w:lvl w:ilvl="2" w:tplc="423C62A8">
      <w:start w:val="1"/>
      <w:numFmt w:val="decimal"/>
      <w:lvlText w:val="%3)"/>
      <w:lvlJc w:val="left"/>
      <w:pPr>
        <w:ind w:left="720" w:hanging="360"/>
      </w:pPr>
    </w:lvl>
    <w:lvl w:ilvl="3" w:tplc="495CAB02">
      <w:start w:val="1"/>
      <w:numFmt w:val="decimal"/>
      <w:lvlText w:val="%4)"/>
      <w:lvlJc w:val="left"/>
      <w:pPr>
        <w:ind w:left="720" w:hanging="360"/>
      </w:pPr>
    </w:lvl>
    <w:lvl w:ilvl="4" w:tplc="F51E2804">
      <w:start w:val="1"/>
      <w:numFmt w:val="decimal"/>
      <w:lvlText w:val="%5)"/>
      <w:lvlJc w:val="left"/>
      <w:pPr>
        <w:ind w:left="720" w:hanging="360"/>
      </w:pPr>
    </w:lvl>
    <w:lvl w:ilvl="5" w:tplc="97C25C96">
      <w:start w:val="1"/>
      <w:numFmt w:val="decimal"/>
      <w:lvlText w:val="%6)"/>
      <w:lvlJc w:val="left"/>
      <w:pPr>
        <w:ind w:left="720" w:hanging="360"/>
      </w:pPr>
    </w:lvl>
    <w:lvl w:ilvl="6" w:tplc="843A06CE">
      <w:start w:val="1"/>
      <w:numFmt w:val="decimal"/>
      <w:lvlText w:val="%7)"/>
      <w:lvlJc w:val="left"/>
      <w:pPr>
        <w:ind w:left="720" w:hanging="360"/>
      </w:pPr>
    </w:lvl>
    <w:lvl w:ilvl="7" w:tplc="5A364EC4">
      <w:start w:val="1"/>
      <w:numFmt w:val="decimal"/>
      <w:lvlText w:val="%8)"/>
      <w:lvlJc w:val="left"/>
      <w:pPr>
        <w:ind w:left="720" w:hanging="360"/>
      </w:pPr>
    </w:lvl>
    <w:lvl w:ilvl="8" w:tplc="2C18109C">
      <w:start w:val="1"/>
      <w:numFmt w:val="decimal"/>
      <w:lvlText w:val="%9)"/>
      <w:lvlJc w:val="left"/>
      <w:pPr>
        <w:ind w:left="720" w:hanging="360"/>
      </w:pPr>
    </w:lvl>
  </w:abstractNum>
  <w:abstractNum w:abstractNumId="20" w15:restartNumberingAfterBreak="0">
    <w:nsid w:val="7EF02458"/>
    <w:multiLevelType w:val="hybridMultilevel"/>
    <w:tmpl w:val="09A8EF9A"/>
    <w:lvl w:ilvl="0" w:tplc="FFFFFFFF">
      <w:start w:val="1"/>
      <w:numFmt w:val="decimal"/>
      <w:lvlText w:val="%1."/>
      <w:lvlJc w:val="left"/>
      <w:pPr>
        <w:tabs>
          <w:tab w:val="num" w:pos="360"/>
        </w:tabs>
        <w:ind w:left="360" w:hanging="360"/>
      </w:pPr>
    </w:lvl>
    <w:lvl w:ilvl="1" w:tplc="FFFFFFFF">
      <w:start w:val="1"/>
      <w:numFmt w:val="lowerLetter"/>
      <w:lvlText w:val="%2)"/>
      <w:lvlJc w:val="left"/>
      <w:pPr>
        <w:ind w:left="360" w:hanging="360"/>
      </w:pPr>
      <w:rPr>
        <w:rFonts w:hint="default"/>
      </w:r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num w:numId="1">
    <w:abstractNumId w:val="16"/>
  </w:num>
  <w:num w:numId="2">
    <w:abstractNumId w:val="12"/>
  </w:num>
  <w:num w:numId="3">
    <w:abstractNumId w:val="15"/>
  </w:num>
  <w:num w:numId="4">
    <w:abstractNumId w:val="4"/>
  </w:num>
  <w:num w:numId="5">
    <w:abstractNumId w:val="14"/>
  </w:num>
  <w:num w:numId="6">
    <w:abstractNumId w:val="7"/>
  </w:num>
  <w:num w:numId="7">
    <w:abstractNumId w:val="5"/>
  </w:num>
  <w:num w:numId="8">
    <w:abstractNumId w:val="1"/>
  </w:num>
  <w:num w:numId="9">
    <w:abstractNumId w:val="6"/>
  </w:num>
  <w:num w:numId="10">
    <w:abstractNumId w:val="20"/>
  </w:num>
  <w:num w:numId="11">
    <w:abstractNumId w:val="11"/>
  </w:num>
  <w:num w:numId="12">
    <w:abstractNumId w:val="9"/>
  </w:num>
  <w:num w:numId="13">
    <w:abstractNumId w:val="0"/>
  </w:num>
  <w:num w:numId="14">
    <w:abstractNumId w:val="2"/>
  </w:num>
  <w:num w:numId="15">
    <w:abstractNumId w:val="3"/>
  </w:num>
  <w:num w:numId="16">
    <w:abstractNumId w:val="13"/>
  </w:num>
  <w:num w:numId="17">
    <w:abstractNumId w:val="18"/>
  </w:num>
  <w:num w:numId="18">
    <w:abstractNumId w:val="17"/>
    <w:lvlOverride w:ilvl="0">
      <w:lvl w:ilvl="0">
        <w:numFmt w:val="lowerLetter"/>
        <w:lvlText w:val="%1."/>
        <w:lvlJc w:val="left"/>
      </w:lvl>
    </w:lvlOverride>
  </w:num>
  <w:num w:numId="19">
    <w:abstractNumId w:val="17"/>
    <w:lvlOverride w:ilvl="0">
      <w:lvl w:ilvl="0">
        <w:numFmt w:val="lowerLetter"/>
        <w:lvlText w:val="%1."/>
        <w:lvlJc w:val="left"/>
      </w:lvl>
    </w:lvlOverride>
  </w:num>
  <w:num w:numId="20">
    <w:abstractNumId w:val="17"/>
    <w:lvlOverride w:ilvl="0">
      <w:lvl w:ilvl="0">
        <w:numFmt w:val="lowerLetter"/>
        <w:lvlText w:val="%1."/>
        <w:lvlJc w:val="left"/>
      </w:lvl>
    </w:lvlOverride>
  </w:num>
  <w:num w:numId="21">
    <w:abstractNumId w:val="10"/>
  </w:num>
  <w:num w:numId="22">
    <w:abstractNumId w:val="8"/>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39"/>
    <w:rsid w:val="0000342D"/>
    <w:rsid w:val="000079F3"/>
    <w:rsid w:val="00021470"/>
    <w:rsid w:val="000338B6"/>
    <w:rsid w:val="00035D7F"/>
    <w:rsid w:val="0003750B"/>
    <w:rsid w:val="0004191D"/>
    <w:rsid w:val="00044B02"/>
    <w:rsid w:val="00046041"/>
    <w:rsid w:val="000530CA"/>
    <w:rsid w:val="000539BD"/>
    <w:rsid w:val="0006295E"/>
    <w:rsid w:val="00066901"/>
    <w:rsid w:val="00072E77"/>
    <w:rsid w:val="00077047"/>
    <w:rsid w:val="0007732C"/>
    <w:rsid w:val="000823D8"/>
    <w:rsid w:val="000873C9"/>
    <w:rsid w:val="000A5620"/>
    <w:rsid w:val="000A70A1"/>
    <w:rsid w:val="000B3630"/>
    <w:rsid w:val="000B61B4"/>
    <w:rsid w:val="000B654C"/>
    <w:rsid w:val="000C1DAE"/>
    <w:rsid w:val="000D05C5"/>
    <w:rsid w:val="000E09A3"/>
    <w:rsid w:val="000E228B"/>
    <w:rsid w:val="000F170B"/>
    <w:rsid w:val="000F6DD2"/>
    <w:rsid w:val="000F6F7A"/>
    <w:rsid w:val="000F7340"/>
    <w:rsid w:val="0010020E"/>
    <w:rsid w:val="00100358"/>
    <w:rsid w:val="00106799"/>
    <w:rsid w:val="00111E62"/>
    <w:rsid w:val="00114128"/>
    <w:rsid w:val="00124540"/>
    <w:rsid w:val="00130B41"/>
    <w:rsid w:val="00132E42"/>
    <w:rsid w:val="00134D89"/>
    <w:rsid w:val="001432D3"/>
    <w:rsid w:val="0014602A"/>
    <w:rsid w:val="00150AA3"/>
    <w:rsid w:val="001604ED"/>
    <w:rsid w:val="001616F9"/>
    <w:rsid w:val="001627CD"/>
    <w:rsid w:val="00162B54"/>
    <w:rsid w:val="001817A9"/>
    <w:rsid w:val="00185CA4"/>
    <w:rsid w:val="00190A67"/>
    <w:rsid w:val="00191E80"/>
    <w:rsid w:val="00195007"/>
    <w:rsid w:val="001A5D11"/>
    <w:rsid w:val="001D41DF"/>
    <w:rsid w:val="001D64F4"/>
    <w:rsid w:val="001E13C6"/>
    <w:rsid w:val="001E4448"/>
    <w:rsid w:val="001E55D6"/>
    <w:rsid w:val="001E6716"/>
    <w:rsid w:val="001F03DA"/>
    <w:rsid w:val="001F56CF"/>
    <w:rsid w:val="0020660F"/>
    <w:rsid w:val="002214CF"/>
    <w:rsid w:val="00223BF5"/>
    <w:rsid w:val="00232FA0"/>
    <w:rsid w:val="00241555"/>
    <w:rsid w:val="0024246C"/>
    <w:rsid w:val="00257AA7"/>
    <w:rsid w:val="002652EF"/>
    <w:rsid w:val="0026543F"/>
    <w:rsid w:val="002657AE"/>
    <w:rsid w:val="002723F2"/>
    <w:rsid w:val="00274414"/>
    <w:rsid w:val="00277649"/>
    <w:rsid w:val="0028000C"/>
    <w:rsid w:val="00287F0F"/>
    <w:rsid w:val="002A7923"/>
    <w:rsid w:val="002B706A"/>
    <w:rsid w:val="002C0760"/>
    <w:rsid w:val="002C2797"/>
    <w:rsid w:val="002D02BC"/>
    <w:rsid w:val="002E223D"/>
    <w:rsid w:val="002F0E9C"/>
    <w:rsid w:val="002F0EF1"/>
    <w:rsid w:val="002F7B7F"/>
    <w:rsid w:val="00303301"/>
    <w:rsid w:val="0030403F"/>
    <w:rsid w:val="0030561E"/>
    <w:rsid w:val="00306081"/>
    <w:rsid w:val="0030717F"/>
    <w:rsid w:val="00307BC1"/>
    <w:rsid w:val="0034146F"/>
    <w:rsid w:val="00341C40"/>
    <w:rsid w:val="00345D33"/>
    <w:rsid w:val="00364191"/>
    <w:rsid w:val="0037295B"/>
    <w:rsid w:val="00377FE7"/>
    <w:rsid w:val="003814A0"/>
    <w:rsid w:val="0039201E"/>
    <w:rsid w:val="003A05A5"/>
    <w:rsid w:val="003D753E"/>
    <w:rsid w:val="003E6AC5"/>
    <w:rsid w:val="003F3B64"/>
    <w:rsid w:val="003F75F4"/>
    <w:rsid w:val="00400C26"/>
    <w:rsid w:val="00422791"/>
    <w:rsid w:val="004311D8"/>
    <w:rsid w:val="0043164E"/>
    <w:rsid w:val="00437732"/>
    <w:rsid w:val="00450BE2"/>
    <w:rsid w:val="00467D91"/>
    <w:rsid w:val="004718FC"/>
    <w:rsid w:val="00487C2B"/>
    <w:rsid w:val="00487F8C"/>
    <w:rsid w:val="00497F90"/>
    <w:rsid w:val="004A20F6"/>
    <w:rsid w:val="004A69AF"/>
    <w:rsid w:val="004CF435"/>
    <w:rsid w:val="004D2A40"/>
    <w:rsid w:val="004E5A2B"/>
    <w:rsid w:val="004F01E7"/>
    <w:rsid w:val="004F06C5"/>
    <w:rsid w:val="005074B8"/>
    <w:rsid w:val="00511F51"/>
    <w:rsid w:val="00516803"/>
    <w:rsid w:val="0051792B"/>
    <w:rsid w:val="005436C5"/>
    <w:rsid w:val="005446A3"/>
    <w:rsid w:val="00557117"/>
    <w:rsid w:val="00567208"/>
    <w:rsid w:val="00570B1C"/>
    <w:rsid w:val="00574365"/>
    <w:rsid w:val="0058601B"/>
    <w:rsid w:val="00591AA9"/>
    <w:rsid w:val="00597AE4"/>
    <w:rsid w:val="005A4C34"/>
    <w:rsid w:val="005B3607"/>
    <w:rsid w:val="005B7164"/>
    <w:rsid w:val="005C1847"/>
    <w:rsid w:val="005D7B22"/>
    <w:rsid w:val="005E1C0B"/>
    <w:rsid w:val="005F5131"/>
    <w:rsid w:val="005F7FB3"/>
    <w:rsid w:val="006010D5"/>
    <w:rsid w:val="00605164"/>
    <w:rsid w:val="006104BA"/>
    <w:rsid w:val="00630C9C"/>
    <w:rsid w:val="00634BE0"/>
    <w:rsid w:val="00637F25"/>
    <w:rsid w:val="0067207A"/>
    <w:rsid w:val="00672C01"/>
    <w:rsid w:val="00677136"/>
    <w:rsid w:val="00680151"/>
    <w:rsid w:val="006953F2"/>
    <w:rsid w:val="006A728D"/>
    <w:rsid w:val="006B5656"/>
    <w:rsid w:val="006C05AE"/>
    <w:rsid w:val="006C4952"/>
    <w:rsid w:val="006C5499"/>
    <w:rsid w:val="006D07A6"/>
    <w:rsid w:val="006D6B09"/>
    <w:rsid w:val="006F20B5"/>
    <w:rsid w:val="006F44ED"/>
    <w:rsid w:val="006F4E2C"/>
    <w:rsid w:val="006F51DB"/>
    <w:rsid w:val="00731DF2"/>
    <w:rsid w:val="00733346"/>
    <w:rsid w:val="00734A9E"/>
    <w:rsid w:val="007472E1"/>
    <w:rsid w:val="00752A7B"/>
    <w:rsid w:val="0075554C"/>
    <w:rsid w:val="0075745A"/>
    <w:rsid w:val="00757841"/>
    <w:rsid w:val="0076533A"/>
    <w:rsid w:val="00771CE9"/>
    <w:rsid w:val="00772482"/>
    <w:rsid w:val="00791E24"/>
    <w:rsid w:val="007945A8"/>
    <w:rsid w:val="007A185D"/>
    <w:rsid w:val="007A19E1"/>
    <w:rsid w:val="007A4B52"/>
    <w:rsid w:val="007B291B"/>
    <w:rsid w:val="007D0FCA"/>
    <w:rsid w:val="007D40A0"/>
    <w:rsid w:val="007D51EA"/>
    <w:rsid w:val="007D6FE4"/>
    <w:rsid w:val="007D716C"/>
    <w:rsid w:val="007D7801"/>
    <w:rsid w:val="007E22CD"/>
    <w:rsid w:val="007E7EAE"/>
    <w:rsid w:val="00811874"/>
    <w:rsid w:val="00813953"/>
    <w:rsid w:val="0083650A"/>
    <w:rsid w:val="0085553D"/>
    <w:rsid w:val="0086004B"/>
    <w:rsid w:val="008724F6"/>
    <w:rsid w:val="00886F1E"/>
    <w:rsid w:val="008B1546"/>
    <w:rsid w:val="008C1008"/>
    <w:rsid w:val="008D52B7"/>
    <w:rsid w:val="008F504A"/>
    <w:rsid w:val="00907475"/>
    <w:rsid w:val="00915238"/>
    <w:rsid w:val="00924BD5"/>
    <w:rsid w:val="00937AAA"/>
    <w:rsid w:val="00940887"/>
    <w:rsid w:val="0095198E"/>
    <w:rsid w:val="009707A9"/>
    <w:rsid w:val="009818B3"/>
    <w:rsid w:val="00984D31"/>
    <w:rsid w:val="00987E28"/>
    <w:rsid w:val="00996E76"/>
    <w:rsid w:val="009A2C7D"/>
    <w:rsid w:val="009A6913"/>
    <w:rsid w:val="009B7530"/>
    <w:rsid w:val="009C09AA"/>
    <w:rsid w:val="009F0D63"/>
    <w:rsid w:val="00A028A5"/>
    <w:rsid w:val="00A12A60"/>
    <w:rsid w:val="00A15316"/>
    <w:rsid w:val="00A1540E"/>
    <w:rsid w:val="00A21F63"/>
    <w:rsid w:val="00A244D5"/>
    <w:rsid w:val="00A25C39"/>
    <w:rsid w:val="00A30ABB"/>
    <w:rsid w:val="00A403EB"/>
    <w:rsid w:val="00A6666C"/>
    <w:rsid w:val="00A669C9"/>
    <w:rsid w:val="00A751AF"/>
    <w:rsid w:val="00A83FC0"/>
    <w:rsid w:val="00A90186"/>
    <w:rsid w:val="00AB1024"/>
    <w:rsid w:val="00AD37A3"/>
    <w:rsid w:val="00AE0169"/>
    <w:rsid w:val="00AE663C"/>
    <w:rsid w:val="00AF259D"/>
    <w:rsid w:val="00B12D3E"/>
    <w:rsid w:val="00B1403B"/>
    <w:rsid w:val="00B17A2A"/>
    <w:rsid w:val="00B222B6"/>
    <w:rsid w:val="00B23107"/>
    <w:rsid w:val="00B23874"/>
    <w:rsid w:val="00B23D35"/>
    <w:rsid w:val="00B276C7"/>
    <w:rsid w:val="00B27C3C"/>
    <w:rsid w:val="00B33601"/>
    <w:rsid w:val="00B57FDC"/>
    <w:rsid w:val="00B63504"/>
    <w:rsid w:val="00B67479"/>
    <w:rsid w:val="00B6788B"/>
    <w:rsid w:val="00B7069C"/>
    <w:rsid w:val="00B841B8"/>
    <w:rsid w:val="00B9009A"/>
    <w:rsid w:val="00B92714"/>
    <w:rsid w:val="00B92F6B"/>
    <w:rsid w:val="00BC0FC0"/>
    <w:rsid w:val="00BD2868"/>
    <w:rsid w:val="00BF1E7B"/>
    <w:rsid w:val="00BF2853"/>
    <w:rsid w:val="00BF4F99"/>
    <w:rsid w:val="00C0230D"/>
    <w:rsid w:val="00C069D9"/>
    <w:rsid w:val="00C15835"/>
    <w:rsid w:val="00C228A9"/>
    <w:rsid w:val="00C407D9"/>
    <w:rsid w:val="00C41FEE"/>
    <w:rsid w:val="00C452E4"/>
    <w:rsid w:val="00C471A6"/>
    <w:rsid w:val="00C56036"/>
    <w:rsid w:val="00C612EF"/>
    <w:rsid w:val="00C82D7F"/>
    <w:rsid w:val="00C91DB5"/>
    <w:rsid w:val="00CA59F5"/>
    <w:rsid w:val="00CA61B1"/>
    <w:rsid w:val="00CB0C47"/>
    <w:rsid w:val="00CB18AB"/>
    <w:rsid w:val="00CB1F9C"/>
    <w:rsid w:val="00CC40D2"/>
    <w:rsid w:val="00CC5EF6"/>
    <w:rsid w:val="00CD246A"/>
    <w:rsid w:val="00CF0556"/>
    <w:rsid w:val="00CF7DC4"/>
    <w:rsid w:val="00D02A4E"/>
    <w:rsid w:val="00D02DDA"/>
    <w:rsid w:val="00D458E2"/>
    <w:rsid w:val="00D621EE"/>
    <w:rsid w:val="00D66583"/>
    <w:rsid w:val="00D678D3"/>
    <w:rsid w:val="00D7206C"/>
    <w:rsid w:val="00D75E58"/>
    <w:rsid w:val="00D8377C"/>
    <w:rsid w:val="00D83E3C"/>
    <w:rsid w:val="00D94B16"/>
    <w:rsid w:val="00DA6F50"/>
    <w:rsid w:val="00DB26F0"/>
    <w:rsid w:val="00DD6CFF"/>
    <w:rsid w:val="00DE797D"/>
    <w:rsid w:val="00E10502"/>
    <w:rsid w:val="00E1120E"/>
    <w:rsid w:val="00E11D39"/>
    <w:rsid w:val="00E209EC"/>
    <w:rsid w:val="00E325F7"/>
    <w:rsid w:val="00E353AF"/>
    <w:rsid w:val="00E53D67"/>
    <w:rsid w:val="00E568C0"/>
    <w:rsid w:val="00E6604B"/>
    <w:rsid w:val="00E72D1B"/>
    <w:rsid w:val="00E741FB"/>
    <w:rsid w:val="00E878FC"/>
    <w:rsid w:val="00EA3681"/>
    <w:rsid w:val="00EB0538"/>
    <w:rsid w:val="00EB16EB"/>
    <w:rsid w:val="00EB21BE"/>
    <w:rsid w:val="00EC2EB7"/>
    <w:rsid w:val="00EC441B"/>
    <w:rsid w:val="00EC4493"/>
    <w:rsid w:val="00EE182E"/>
    <w:rsid w:val="00EE4FD5"/>
    <w:rsid w:val="00EE59CD"/>
    <w:rsid w:val="00EF1767"/>
    <w:rsid w:val="00EF38BF"/>
    <w:rsid w:val="00F01815"/>
    <w:rsid w:val="00F134CC"/>
    <w:rsid w:val="00F14534"/>
    <w:rsid w:val="00F1648C"/>
    <w:rsid w:val="00F24889"/>
    <w:rsid w:val="00F26A0A"/>
    <w:rsid w:val="00F31CC0"/>
    <w:rsid w:val="00F33B0D"/>
    <w:rsid w:val="00F5413E"/>
    <w:rsid w:val="00F611A3"/>
    <w:rsid w:val="00F62085"/>
    <w:rsid w:val="00F8136D"/>
    <w:rsid w:val="00F87CE7"/>
    <w:rsid w:val="00F90537"/>
    <w:rsid w:val="00F93E72"/>
    <w:rsid w:val="00FA2EBE"/>
    <w:rsid w:val="00FA38F4"/>
    <w:rsid w:val="00FB2796"/>
    <w:rsid w:val="00FD08E3"/>
    <w:rsid w:val="00FD157F"/>
    <w:rsid w:val="00FD272F"/>
    <w:rsid w:val="00FD3083"/>
    <w:rsid w:val="00FD3D93"/>
    <w:rsid w:val="00FE56A4"/>
    <w:rsid w:val="00FF4D04"/>
    <w:rsid w:val="01314B5D"/>
    <w:rsid w:val="01D70018"/>
    <w:rsid w:val="0F2F37DE"/>
    <w:rsid w:val="1218C32C"/>
    <w:rsid w:val="124F2406"/>
    <w:rsid w:val="12EE8817"/>
    <w:rsid w:val="147AEF07"/>
    <w:rsid w:val="16474930"/>
    <w:rsid w:val="1719F0A7"/>
    <w:rsid w:val="1771722E"/>
    <w:rsid w:val="17C9C145"/>
    <w:rsid w:val="17EAB66A"/>
    <w:rsid w:val="192B6248"/>
    <w:rsid w:val="1AEE4F21"/>
    <w:rsid w:val="1B2A7773"/>
    <w:rsid w:val="1B4AC405"/>
    <w:rsid w:val="1E2A1B87"/>
    <w:rsid w:val="1EDDD03E"/>
    <w:rsid w:val="20C2F2F0"/>
    <w:rsid w:val="2253B236"/>
    <w:rsid w:val="278AC315"/>
    <w:rsid w:val="2945AC84"/>
    <w:rsid w:val="2C89A4B4"/>
    <w:rsid w:val="2E1D8FCA"/>
    <w:rsid w:val="2ED54B7E"/>
    <w:rsid w:val="307DF3B4"/>
    <w:rsid w:val="3317ABC5"/>
    <w:rsid w:val="340413AB"/>
    <w:rsid w:val="3564F2DC"/>
    <w:rsid w:val="35CE3A67"/>
    <w:rsid w:val="3641AC4D"/>
    <w:rsid w:val="3B96F01A"/>
    <w:rsid w:val="3FCD380A"/>
    <w:rsid w:val="4188A0B2"/>
    <w:rsid w:val="4AA9D1CB"/>
    <w:rsid w:val="4C42B68F"/>
    <w:rsid w:val="4D5EE1E5"/>
    <w:rsid w:val="4DB9EF9D"/>
    <w:rsid w:val="4EC22BED"/>
    <w:rsid w:val="51B483FF"/>
    <w:rsid w:val="5309C022"/>
    <w:rsid w:val="534E7325"/>
    <w:rsid w:val="53FE1F42"/>
    <w:rsid w:val="552BC869"/>
    <w:rsid w:val="585D91D7"/>
    <w:rsid w:val="5BA7AB2C"/>
    <w:rsid w:val="60299B32"/>
    <w:rsid w:val="62930DD1"/>
    <w:rsid w:val="63366DDD"/>
    <w:rsid w:val="65D1015D"/>
    <w:rsid w:val="65F51753"/>
    <w:rsid w:val="68B9AB1C"/>
    <w:rsid w:val="69EC6F58"/>
    <w:rsid w:val="6BC142F9"/>
    <w:rsid w:val="71CDAE64"/>
    <w:rsid w:val="782B4EAD"/>
    <w:rsid w:val="782D6004"/>
    <w:rsid w:val="7C86B909"/>
    <w:rsid w:val="7CDEE3C2"/>
    <w:rsid w:val="7E53EE20"/>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B31882"/>
  <w15:chartTrackingRefBased/>
  <w15:docId w15:val="{A059CBCD-1BA0-4784-B17E-12F015FC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D39"/>
    <w:pPr>
      <w:spacing w:after="0" w:line="240" w:lineRule="auto"/>
    </w:pPr>
    <w:rPr>
      <w:rFonts w:ascii="Times New Roman" w:eastAsia="Times New Roman" w:hAnsi="Times New Roman" w:cs="Times New Roman"/>
      <w:kern w:val="0"/>
      <w:lang w:val="pl-PL" w:eastAsia="pl-PL"/>
      <w14:ligatures w14:val="none"/>
    </w:rPr>
  </w:style>
  <w:style w:type="paragraph" w:styleId="Nagwek1">
    <w:name w:val="heading 1"/>
    <w:basedOn w:val="Normalny"/>
    <w:next w:val="Normalny"/>
    <w:link w:val="Nagwek1Znak"/>
    <w:uiPriority w:val="9"/>
    <w:qFormat/>
    <w:rsid w:val="00E11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11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11D3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11D3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11D3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11D3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11D3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11D3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11D3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1D3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11D3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11D3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11D3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11D3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11D3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1D3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1D3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1D39"/>
    <w:rPr>
      <w:rFonts w:eastAsiaTheme="majorEastAsia" w:cstheme="majorBidi"/>
      <w:color w:val="272727" w:themeColor="text1" w:themeTint="D8"/>
    </w:rPr>
  </w:style>
  <w:style w:type="paragraph" w:styleId="Tytu">
    <w:name w:val="Title"/>
    <w:basedOn w:val="Normalny"/>
    <w:next w:val="Normalny"/>
    <w:link w:val="TytuZnak"/>
    <w:uiPriority w:val="10"/>
    <w:qFormat/>
    <w:rsid w:val="00E11D3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11D3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1D3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11D3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1D39"/>
    <w:pPr>
      <w:spacing w:before="160"/>
      <w:jc w:val="center"/>
    </w:pPr>
    <w:rPr>
      <w:i/>
      <w:iCs/>
      <w:color w:val="404040" w:themeColor="text1" w:themeTint="BF"/>
    </w:rPr>
  </w:style>
  <w:style w:type="character" w:customStyle="1" w:styleId="CytatZnak">
    <w:name w:val="Cytat Znak"/>
    <w:basedOn w:val="Domylnaczcionkaakapitu"/>
    <w:link w:val="Cytat"/>
    <w:uiPriority w:val="29"/>
    <w:rsid w:val="00E11D39"/>
    <w:rPr>
      <w:i/>
      <w:iCs/>
      <w:color w:val="404040" w:themeColor="text1" w:themeTint="BF"/>
    </w:rPr>
  </w:style>
  <w:style w:type="paragraph" w:styleId="Akapitzlist">
    <w:name w:val="List Paragraph"/>
    <w:aliases w:val="Numerowanie,Regulation list"/>
    <w:basedOn w:val="Normalny"/>
    <w:link w:val="AkapitzlistZnak"/>
    <w:uiPriority w:val="34"/>
    <w:qFormat/>
    <w:rsid w:val="00E11D39"/>
    <w:pPr>
      <w:ind w:left="720"/>
      <w:contextualSpacing/>
    </w:pPr>
  </w:style>
  <w:style w:type="character" w:styleId="Wyrnienieintensywne">
    <w:name w:val="Intense Emphasis"/>
    <w:basedOn w:val="Domylnaczcionkaakapitu"/>
    <w:uiPriority w:val="21"/>
    <w:qFormat/>
    <w:rsid w:val="00E11D39"/>
    <w:rPr>
      <w:i/>
      <w:iCs/>
      <w:color w:val="0F4761" w:themeColor="accent1" w:themeShade="BF"/>
    </w:rPr>
  </w:style>
  <w:style w:type="paragraph" w:styleId="Cytatintensywny">
    <w:name w:val="Intense Quote"/>
    <w:basedOn w:val="Normalny"/>
    <w:next w:val="Normalny"/>
    <w:link w:val="CytatintensywnyZnak"/>
    <w:uiPriority w:val="30"/>
    <w:qFormat/>
    <w:rsid w:val="00E11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11D39"/>
    <w:rPr>
      <w:i/>
      <w:iCs/>
      <w:color w:val="0F4761" w:themeColor="accent1" w:themeShade="BF"/>
    </w:rPr>
  </w:style>
  <w:style w:type="character" w:styleId="Odwoanieintensywne">
    <w:name w:val="Intense Reference"/>
    <w:basedOn w:val="Domylnaczcionkaakapitu"/>
    <w:uiPriority w:val="32"/>
    <w:qFormat/>
    <w:rsid w:val="00E11D39"/>
    <w:rPr>
      <w:b/>
      <w:bCs/>
      <w:smallCaps/>
      <w:color w:val="0F4761" w:themeColor="accent1" w:themeShade="BF"/>
      <w:spacing w:val="5"/>
    </w:rPr>
  </w:style>
  <w:style w:type="character" w:styleId="Odwoaniedokomentarza">
    <w:name w:val="annotation reference"/>
    <w:uiPriority w:val="99"/>
    <w:semiHidden/>
    <w:rsid w:val="00E11D39"/>
    <w:rPr>
      <w:sz w:val="16"/>
      <w:szCs w:val="16"/>
    </w:rPr>
  </w:style>
  <w:style w:type="paragraph" w:styleId="Tekstkomentarza">
    <w:name w:val="annotation text"/>
    <w:aliases w:val="Znak"/>
    <w:basedOn w:val="Normalny"/>
    <w:link w:val="TekstkomentarzaZnak"/>
    <w:uiPriority w:val="99"/>
    <w:rsid w:val="00E11D39"/>
    <w:rPr>
      <w:sz w:val="20"/>
      <w:szCs w:val="20"/>
    </w:rPr>
  </w:style>
  <w:style w:type="character" w:customStyle="1" w:styleId="TekstkomentarzaZnak">
    <w:name w:val="Tekst komentarza Znak"/>
    <w:aliases w:val="Znak Znak"/>
    <w:basedOn w:val="Domylnaczcionkaakapitu"/>
    <w:link w:val="Tekstkomentarza"/>
    <w:uiPriority w:val="99"/>
    <w:rsid w:val="00E11D39"/>
    <w:rPr>
      <w:rFonts w:ascii="Times New Roman" w:eastAsia="Times New Roman" w:hAnsi="Times New Roman" w:cs="Times New Roman"/>
      <w:kern w:val="0"/>
      <w:sz w:val="20"/>
      <w:szCs w:val="20"/>
      <w:lang w:val="pl-PL" w:eastAsia="pl-PL"/>
      <w14:ligatures w14:val="none"/>
    </w:rPr>
  </w:style>
  <w:style w:type="character" w:customStyle="1" w:styleId="AkapitzlistZnak">
    <w:name w:val="Akapit z listą Znak"/>
    <w:aliases w:val="Numerowanie Znak,Regulation list Znak"/>
    <w:link w:val="Akapitzlist"/>
    <w:uiPriority w:val="34"/>
    <w:locked/>
    <w:rsid w:val="00E11D39"/>
  </w:style>
  <w:style w:type="paragraph" w:styleId="Nagwek">
    <w:name w:val="header"/>
    <w:basedOn w:val="Normalny"/>
    <w:link w:val="NagwekZnak"/>
    <w:unhideWhenUsed/>
    <w:rsid w:val="00E11D39"/>
    <w:pPr>
      <w:tabs>
        <w:tab w:val="center" w:pos="4536"/>
        <w:tab w:val="right" w:pos="9072"/>
      </w:tabs>
    </w:pPr>
  </w:style>
  <w:style w:type="character" w:customStyle="1" w:styleId="NagwekZnak">
    <w:name w:val="Nagłówek Znak"/>
    <w:basedOn w:val="Domylnaczcionkaakapitu"/>
    <w:link w:val="Nagwek"/>
    <w:rsid w:val="00E11D39"/>
    <w:rPr>
      <w:rFonts w:ascii="Times New Roman" w:eastAsia="Times New Roman" w:hAnsi="Times New Roman" w:cs="Times New Roman"/>
      <w:kern w:val="0"/>
      <w:lang w:val="pl-PL" w:eastAsia="pl-PL"/>
      <w14:ligatures w14:val="none"/>
    </w:rPr>
  </w:style>
  <w:style w:type="paragraph" w:styleId="Stopka">
    <w:name w:val="footer"/>
    <w:basedOn w:val="Normalny"/>
    <w:link w:val="StopkaZnak"/>
    <w:uiPriority w:val="99"/>
    <w:unhideWhenUsed/>
    <w:rsid w:val="00E11D39"/>
    <w:pPr>
      <w:tabs>
        <w:tab w:val="center" w:pos="4536"/>
        <w:tab w:val="right" w:pos="9072"/>
      </w:tabs>
    </w:pPr>
  </w:style>
  <w:style w:type="character" w:customStyle="1" w:styleId="StopkaZnak">
    <w:name w:val="Stopka Znak"/>
    <w:basedOn w:val="Domylnaczcionkaakapitu"/>
    <w:link w:val="Stopka"/>
    <w:uiPriority w:val="99"/>
    <w:rsid w:val="00E11D39"/>
    <w:rPr>
      <w:rFonts w:ascii="Times New Roman" w:eastAsia="Times New Roman" w:hAnsi="Times New Roman" w:cs="Times New Roman"/>
      <w:kern w:val="0"/>
      <w:lang w:val="pl-PL" w:eastAsia="pl-PL"/>
      <w14:ligatures w14:val="none"/>
    </w:rPr>
  </w:style>
  <w:style w:type="paragraph" w:styleId="Poprawka">
    <w:name w:val="Revision"/>
    <w:hidden/>
    <w:uiPriority w:val="99"/>
    <w:semiHidden/>
    <w:rsid w:val="00E11D39"/>
    <w:pPr>
      <w:spacing w:after="0" w:line="240" w:lineRule="auto"/>
    </w:pPr>
    <w:rPr>
      <w:rFonts w:ascii="Times New Roman" w:eastAsia="Times New Roman" w:hAnsi="Times New Roman" w:cs="Times New Roman"/>
      <w:kern w:val="0"/>
      <w:lang w:val="pl-PL" w:eastAsia="pl-PL"/>
      <w14:ligatures w14:val="none"/>
    </w:rPr>
  </w:style>
  <w:style w:type="paragraph" w:styleId="Tematkomentarza">
    <w:name w:val="annotation subject"/>
    <w:basedOn w:val="Tekstkomentarza"/>
    <w:next w:val="Tekstkomentarza"/>
    <w:link w:val="TematkomentarzaZnak"/>
    <w:uiPriority w:val="99"/>
    <w:semiHidden/>
    <w:unhideWhenUsed/>
    <w:rsid w:val="00E11D39"/>
    <w:rPr>
      <w:b/>
      <w:bCs/>
    </w:rPr>
  </w:style>
  <w:style w:type="character" w:customStyle="1" w:styleId="TematkomentarzaZnak">
    <w:name w:val="Temat komentarza Znak"/>
    <w:basedOn w:val="TekstkomentarzaZnak"/>
    <w:link w:val="Tematkomentarza"/>
    <w:uiPriority w:val="99"/>
    <w:semiHidden/>
    <w:rsid w:val="00E11D39"/>
    <w:rPr>
      <w:rFonts w:ascii="Times New Roman" w:eastAsia="Times New Roman" w:hAnsi="Times New Roman" w:cs="Times New Roman"/>
      <w:b/>
      <w:bCs/>
      <w:kern w:val="0"/>
      <w:sz w:val="20"/>
      <w:szCs w:val="20"/>
      <w:lang w:val="pl-PL" w:eastAsia="pl-PL"/>
      <w14:ligatures w14:val="none"/>
    </w:rPr>
  </w:style>
  <w:style w:type="character" w:styleId="Pogrubienie">
    <w:name w:val="Strong"/>
    <w:basedOn w:val="Domylnaczcionkaakapitu"/>
    <w:uiPriority w:val="22"/>
    <w:qFormat/>
    <w:rsid w:val="00241555"/>
    <w:rPr>
      <w:b/>
      <w:bCs/>
    </w:rPr>
  </w:style>
  <w:style w:type="paragraph" w:customStyle="1" w:styleId="pf0">
    <w:name w:val="pf0"/>
    <w:basedOn w:val="Normalny"/>
    <w:rsid w:val="00E6604B"/>
    <w:pPr>
      <w:spacing w:before="100" w:beforeAutospacing="1" w:after="100" w:afterAutospacing="1"/>
    </w:pPr>
    <w:rPr>
      <w:lang w:val="de-CH" w:eastAsia="zh-CN"/>
    </w:rPr>
  </w:style>
  <w:style w:type="character" w:customStyle="1" w:styleId="cf01">
    <w:name w:val="cf01"/>
    <w:basedOn w:val="Domylnaczcionkaakapitu"/>
    <w:rsid w:val="00E6604B"/>
    <w:rPr>
      <w:rFonts w:ascii="Segoe UI" w:hAnsi="Segoe UI" w:cs="Segoe UI" w:hint="default"/>
      <w:sz w:val="18"/>
      <w:szCs w:val="18"/>
    </w:rPr>
  </w:style>
  <w:style w:type="table" w:styleId="Tabela-Siatka">
    <w:name w:val="Table Grid"/>
    <w:basedOn w:val="Standardowy"/>
    <w:uiPriority w:val="39"/>
    <w:rsid w:val="00544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953F2"/>
    <w:rPr>
      <w:color w:val="467886" w:themeColor="hyperlink"/>
      <w:u w:val="single"/>
    </w:rPr>
  </w:style>
  <w:style w:type="character" w:styleId="Nierozpoznanawzmianka">
    <w:name w:val="Unresolved Mention"/>
    <w:basedOn w:val="Domylnaczcionkaakapitu"/>
    <w:uiPriority w:val="99"/>
    <w:semiHidden/>
    <w:unhideWhenUsed/>
    <w:rsid w:val="00695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55460">
      <w:bodyDiv w:val="1"/>
      <w:marLeft w:val="0"/>
      <w:marRight w:val="0"/>
      <w:marTop w:val="0"/>
      <w:marBottom w:val="0"/>
      <w:divBdr>
        <w:top w:val="none" w:sz="0" w:space="0" w:color="auto"/>
        <w:left w:val="none" w:sz="0" w:space="0" w:color="auto"/>
        <w:bottom w:val="none" w:sz="0" w:space="0" w:color="auto"/>
        <w:right w:val="none" w:sz="0" w:space="0" w:color="auto"/>
      </w:divBdr>
      <w:divsChild>
        <w:div w:id="367921359">
          <w:marLeft w:val="0"/>
          <w:marRight w:val="0"/>
          <w:marTop w:val="0"/>
          <w:marBottom w:val="0"/>
          <w:divBdr>
            <w:top w:val="none" w:sz="0" w:space="0" w:color="auto"/>
            <w:left w:val="none" w:sz="0" w:space="0" w:color="auto"/>
            <w:bottom w:val="none" w:sz="0" w:space="0" w:color="auto"/>
            <w:right w:val="none" w:sz="0" w:space="0" w:color="auto"/>
          </w:divBdr>
        </w:div>
      </w:divsChild>
    </w:div>
    <w:div w:id="183594894">
      <w:bodyDiv w:val="1"/>
      <w:marLeft w:val="0"/>
      <w:marRight w:val="0"/>
      <w:marTop w:val="0"/>
      <w:marBottom w:val="0"/>
      <w:divBdr>
        <w:top w:val="none" w:sz="0" w:space="0" w:color="auto"/>
        <w:left w:val="none" w:sz="0" w:space="0" w:color="auto"/>
        <w:bottom w:val="none" w:sz="0" w:space="0" w:color="auto"/>
        <w:right w:val="none" w:sz="0" w:space="0" w:color="auto"/>
      </w:divBdr>
      <w:divsChild>
        <w:div w:id="1562058965">
          <w:marLeft w:val="0"/>
          <w:marRight w:val="0"/>
          <w:marTop w:val="0"/>
          <w:marBottom w:val="0"/>
          <w:divBdr>
            <w:top w:val="none" w:sz="0" w:space="0" w:color="auto"/>
            <w:left w:val="none" w:sz="0" w:space="0" w:color="auto"/>
            <w:bottom w:val="none" w:sz="0" w:space="0" w:color="auto"/>
            <w:right w:val="none" w:sz="0" w:space="0" w:color="auto"/>
          </w:divBdr>
        </w:div>
      </w:divsChild>
    </w:div>
    <w:div w:id="202985467">
      <w:bodyDiv w:val="1"/>
      <w:marLeft w:val="0"/>
      <w:marRight w:val="0"/>
      <w:marTop w:val="0"/>
      <w:marBottom w:val="0"/>
      <w:divBdr>
        <w:top w:val="none" w:sz="0" w:space="0" w:color="auto"/>
        <w:left w:val="none" w:sz="0" w:space="0" w:color="auto"/>
        <w:bottom w:val="none" w:sz="0" w:space="0" w:color="auto"/>
        <w:right w:val="none" w:sz="0" w:space="0" w:color="auto"/>
      </w:divBdr>
      <w:divsChild>
        <w:div w:id="392193662">
          <w:marLeft w:val="0"/>
          <w:marRight w:val="0"/>
          <w:marTop w:val="0"/>
          <w:marBottom w:val="0"/>
          <w:divBdr>
            <w:top w:val="none" w:sz="0" w:space="0" w:color="auto"/>
            <w:left w:val="none" w:sz="0" w:space="0" w:color="auto"/>
            <w:bottom w:val="none" w:sz="0" w:space="0" w:color="auto"/>
            <w:right w:val="none" w:sz="0" w:space="0" w:color="auto"/>
          </w:divBdr>
        </w:div>
      </w:divsChild>
    </w:div>
    <w:div w:id="336735754">
      <w:bodyDiv w:val="1"/>
      <w:marLeft w:val="0"/>
      <w:marRight w:val="0"/>
      <w:marTop w:val="0"/>
      <w:marBottom w:val="0"/>
      <w:divBdr>
        <w:top w:val="none" w:sz="0" w:space="0" w:color="auto"/>
        <w:left w:val="none" w:sz="0" w:space="0" w:color="auto"/>
        <w:bottom w:val="none" w:sz="0" w:space="0" w:color="auto"/>
        <w:right w:val="none" w:sz="0" w:space="0" w:color="auto"/>
      </w:divBdr>
      <w:divsChild>
        <w:div w:id="1342321194">
          <w:marLeft w:val="0"/>
          <w:marRight w:val="0"/>
          <w:marTop w:val="0"/>
          <w:marBottom w:val="0"/>
          <w:divBdr>
            <w:top w:val="none" w:sz="0" w:space="0" w:color="auto"/>
            <w:left w:val="none" w:sz="0" w:space="0" w:color="auto"/>
            <w:bottom w:val="none" w:sz="0" w:space="0" w:color="auto"/>
            <w:right w:val="none" w:sz="0" w:space="0" w:color="auto"/>
          </w:divBdr>
        </w:div>
      </w:divsChild>
    </w:div>
    <w:div w:id="555891419">
      <w:bodyDiv w:val="1"/>
      <w:marLeft w:val="0"/>
      <w:marRight w:val="0"/>
      <w:marTop w:val="0"/>
      <w:marBottom w:val="0"/>
      <w:divBdr>
        <w:top w:val="none" w:sz="0" w:space="0" w:color="auto"/>
        <w:left w:val="none" w:sz="0" w:space="0" w:color="auto"/>
        <w:bottom w:val="none" w:sz="0" w:space="0" w:color="auto"/>
        <w:right w:val="none" w:sz="0" w:space="0" w:color="auto"/>
      </w:divBdr>
      <w:divsChild>
        <w:div w:id="2029022163">
          <w:marLeft w:val="0"/>
          <w:marRight w:val="0"/>
          <w:marTop w:val="0"/>
          <w:marBottom w:val="0"/>
          <w:divBdr>
            <w:top w:val="none" w:sz="0" w:space="0" w:color="auto"/>
            <w:left w:val="none" w:sz="0" w:space="0" w:color="auto"/>
            <w:bottom w:val="none" w:sz="0" w:space="0" w:color="auto"/>
            <w:right w:val="none" w:sz="0" w:space="0" w:color="auto"/>
          </w:divBdr>
        </w:div>
      </w:divsChild>
    </w:div>
    <w:div w:id="1055470896">
      <w:bodyDiv w:val="1"/>
      <w:marLeft w:val="0"/>
      <w:marRight w:val="0"/>
      <w:marTop w:val="0"/>
      <w:marBottom w:val="0"/>
      <w:divBdr>
        <w:top w:val="none" w:sz="0" w:space="0" w:color="auto"/>
        <w:left w:val="none" w:sz="0" w:space="0" w:color="auto"/>
        <w:bottom w:val="none" w:sz="0" w:space="0" w:color="auto"/>
        <w:right w:val="none" w:sz="0" w:space="0" w:color="auto"/>
      </w:divBdr>
      <w:divsChild>
        <w:div w:id="608052615">
          <w:marLeft w:val="0"/>
          <w:marRight w:val="0"/>
          <w:marTop w:val="0"/>
          <w:marBottom w:val="0"/>
          <w:divBdr>
            <w:top w:val="none" w:sz="0" w:space="0" w:color="auto"/>
            <w:left w:val="none" w:sz="0" w:space="0" w:color="auto"/>
            <w:bottom w:val="none" w:sz="0" w:space="0" w:color="auto"/>
            <w:right w:val="none" w:sz="0" w:space="0" w:color="auto"/>
          </w:divBdr>
        </w:div>
      </w:divsChild>
    </w:div>
    <w:div w:id="1182936129">
      <w:bodyDiv w:val="1"/>
      <w:marLeft w:val="0"/>
      <w:marRight w:val="0"/>
      <w:marTop w:val="0"/>
      <w:marBottom w:val="0"/>
      <w:divBdr>
        <w:top w:val="none" w:sz="0" w:space="0" w:color="auto"/>
        <w:left w:val="none" w:sz="0" w:space="0" w:color="auto"/>
        <w:bottom w:val="none" w:sz="0" w:space="0" w:color="auto"/>
        <w:right w:val="none" w:sz="0" w:space="0" w:color="auto"/>
      </w:divBdr>
      <w:divsChild>
        <w:div w:id="1283028812">
          <w:marLeft w:val="0"/>
          <w:marRight w:val="0"/>
          <w:marTop w:val="0"/>
          <w:marBottom w:val="0"/>
          <w:divBdr>
            <w:top w:val="none" w:sz="0" w:space="0" w:color="auto"/>
            <w:left w:val="none" w:sz="0" w:space="0" w:color="auto"/>
            <w:bottom w:val="none" w:sz="0" w:space="0" w:color="auto"/>
            <w:right w:val="none" w:sz="0" w:space="0" w:color="auto"/>
          </w:divBdr>
        </w:div>
      </w:divsChild>
    </w:div>
    <w:div w:id="1309550556">
      <w:bodyDiv w:val="1"/>
      <w:marLeft w:val="0"/>
      <w:marRight w:val="0"/>
      <w:marTop w:val="0"/>
      <w:marBottom w:val="0"/>
      <w:divBdr>
        <w:top w:val="none" w:sz="0" w:space="0" w:color="auto"/>
        <w:left w:val="none" w:sz="0" w:space="0" w:color="auto"/>
        <w:bottom w:val="none" w:sz="0" w:space="0" w:color="auto"/>
        <w:right w:val="none" w:sz="0" w:space="0" w:color="auto"/>
      </w:divBdr>
      <w:divsChild>
        <w:div w:id="2140486592">
          <w:marLeft w:val="0"/>
          <w:marRight w:val="0"/>
          <w:marTop w:val="0"/>
          <w:marBottom w:val="0"/>
          <w:divBdr>
            <w:top w:val="none" w:sz="0" w:space="0" w:color="auto"/>
            <w:left w:val="none" w:sz="0" w:space="0" w:color="auto"/>
            <w:bottom w:val="none" w:sz="0" w:space="0" w:color="auto"/>
            <w:right w:val="none" w:sz="0" w:space="0" w:color="auto"/>
          </w:divBdr>
        </w:div>
      </w:divsChild>
    </w:div>
    <w:div w:id="1344430436">
      <w:bodyDiv w:val="1"/>
      <w:marLeft w:val="0"/>
      <w:marRight w:val="0"/>
      <w:marTop w:val="0"/>
      <w:marBottom w:val="0"/>
      <w:divBdr>
        <w:top w:val="none" w:sz="0" w:space="0" w:color="auto"/>
        <w:left w:val="none" w:sz="0" w:space="0" w:color="auto"/>
        <w:bottom w:val="none" w:sz="0" w:space="0" w:color="auto"/>
        <w:right w:val="none" w:sz="0" w:space="0" w:color="auto"/>
      </w:divBdr>
      <w:divsChild>
        <w:div w:id="2046250005">
          <w:marLeft w:val="0"/>
          <w:marRight w:val="0"/>
          <w:marTop w:val="0"/>
          <w:marBottom w:val="0"/>
          <w:divBdr>
            <w:top w:val="none" w:sz="0" w:space="0" w:color="auto"/>
            <w:left w:val="none" w:sz="0" w:space="0" w:color="auto"/>
            <w:bottom w:val="none" w:sz="0" w:space="0" w:color="auto"/>
            <w:right w:val="none" w:sz="0" w:space="0" w:color="auto"/>
          </w:divBdr>
        </w:div>
      </w:divsChild>
    </w:div>
    <w:div w:id="1587037882">
      <w:bodyDiv w:val="1"/>
      <w:marLeft w:val="0"/>
      <w:marRight w:val="0"/>
      <w:marTop w:val="0"/>
      <w:marBottom w:val="0"/>
      <w:divBdr>
        <w:top w:val="none" w:sz="0" w:space="0" w:color="auto"/>
        <w:left w:val="none" w:sz="0" w:space="0" w:color="auto"/>
        <w:bottom w:val="none" w:sz="0" w:space="0" w:color="auto"/>
        <w:right w:val="none" w:sz="0" w:space="0" w:color="auto"/>
      </w:divBdr>
      <w:divsChild>
        <w:div w:id="1615864470">
          <w:marLeft w:val="0"/>
          <w:marRight w:val="0"/>
          <w:marTop w:val="0"/>
          <w:marBottom w:val="0"/>
          <w:divBdr>
            <w:top w:val="none" w:sz="0" w:space="0" w:color="auto"/>
            <w:left w:val="none" w:sz="0" w:space="0" w:color="auto"/>
            <w:bottom w:val="none" w:sz="0" w:space="0" w:color="auto"/>
            <w:right w:val="none" w:sz="0" w:space="0" w:color="auto"/>
          </w:divBdr>
        </w:div>
      </w:divsChild>
    </w:div>
    <w:div w:id="1634217769">
      <w:bodyDiv w:val="1"/>
      <w:marLeft w:val="0"/>
      <w:marRight w:val="0"/>
      <w:marTop w:val="0"/>
      <w:marBottom w:val="0"/>
      <w:divBdr>
        <w:top w:val="none" w:sz="0" w:space="0" w:color="auto"/>
        <w:left w:val="none" w:sz="0" w:space="0" w:color="auto"/>
        <w:bottom w:val="none" w:sz="0" w:space="0" w:color="auto"/>
        <w:right w:val="none" w:sz="0" w:space="0" w:color="auto"/>
      </w:divBdr>
      <w:divsChild>
        <w:div w:id="552817375">
          <w:marLeft w:val="0"/>
          <w:marRight w:val="0"/>
          <w:marTop w:val="0"/>
          <w:marBottom w:val="0"/>
          <w:divBdr>
            <w:top w:val="none" w:sz="0" w:space="0" w:color="auto"/>
            <w:left w:val="none" w:sz="0" w:space="0" w:color="auto"/>
            <w:bottom w:val="none" w:sz="0" w:space="0" w:color="auto"/>
            <w:right w:val="none" w:sz="0" w:space="0" w:color="auto"/>
          </w:divBdr>
        </w:div>
      </w:divsChild>
    </w:div>
    <w:div w:id="1666473403">
      <w:bodyDiv w:val="1"/>
      <w:marLeft w:val="0"/>
      <w:marRight w:val="0"/>
      <w:marTop w:val="0"/>
      <w:marBottom w:val="0"/>
      <w:divBdr>
        <w:top w:val="none" w:sz="0" w:space="0" w:color="auto"/>
        <w:left w:val="none" w:sz="0" w:space="0" w:color="auto"/>
        <w:bottom w:val="none" w:sz="0" w:space="0" w:color="auto"/>
        <w:right w:val="none" w:sz="0" w:space="0" w:color="auto"/>
      </w:divBdr>
    </w:div>
    <w:div w:id="1729763083">
      <w:bodyDiv w:val="1"/>
      <w:marLeft w:val="0"/>
      <w:marRight w:val="0"/>
      <w:marTop w:val="0"/>
      <w:marBottom w:val="0"/>
      <w:divBdr>
        <w:top w:val="none" w:sz="0" w:space="0" w:color="auto"/>
        <w:left w:val="none" w:sz="0" w:space="0" w:color="auto"/>
        <w:bottom w:val="none" w:sz="0" w:space="0" w:color="auto"/>
        <w:right w:val="none" w:sz="0" w:space="0" w:color="auto"/>
      </w:divBdr>
    </w:div>
    <w:div w:id="1816797176">
      <w:bodyDiv w:val="1"/>
      <w:marLeft w:val="0"/>
      <w:marRight w:val="0"/>
      <w:marTop w:val="0"/>
      <w:marBottom w:val="0"/>
      <w:divBdr>
        <w:top w:val="none" w:sz="0" w:space="0" w:color="auto"/>
        <w:left w:val="none" w:sz="0" w:space="0" w:color="auto"/>
        <w:bottom w:val="none" w:sz="0" w:space="0" w:color="auto"/>
        <w:right w:val="none" w:sz="0" w:space="0" w:color="auto"/>
      </w:divBdr>
    </w:div>
    <w:div w:id="2054620611">
      <w:bodyDiv w:val="1"/>
      <w:marLeft w:val="0"/>
      <w:marRight w:val="0"/>
      <w:marTop w:val="0"/>
      <w:marBottom w:val="0"/>
      <w:divBdr>
        <w:top w:val="none" w:sz="0" w:space="0" w:color="auto"/>
        <w:left w:val="none" w:sz="0" w:space="0" w:color="auto"/>
        <w:bottom w:val="none" w:sz="0" w:space="0" w:color="auto"/>
        <w:right w:val="none" w:sz="0" w:space="0" w:color="auto"/>
      </w:divBdr>
      <w:divsChild>
        <w:div w:id="257979940">
          <w:marLeft w:val="0"/>
          <w:marRight w:val="0"/>
          <w:marTop w:val="0"/>
          <w:marBottom w:val="0"/>
          <w:divBdr>
            <w:top w:val="none" w:sz="0" w:space="0" w:color="auto"/>
            <w:left w:val="none" w:sz="0" w:space="0" w:color="auto"/>
            <w:bottom w:val="none" w:sz="0" w:space="0" w:color="auto"/>
            <w:right w:val="none" w:sz="0" w:space="0" w:color="auto"/>
          </w:divBdr>
        </w:div>
      </w:divsChild>
    </w:div>
    <w:div w:id="2115392249">
      <w:bodyDiv w:val="1"/>
      <w:marLeft w:val="0"/>
      <w:marRight w:val="0"/>
      <w:marTop w:val="0"/>
      <w:marBottom w:val="0"/>
      <w:divBdr>
        <w:top w:val="none" w:sz="0" w:space="0" w:color="auto"/>
        <w:left w:val="none" w:sz="0" w:space="0" w:color="auto"/>
        <w:bottom w:val="none" w:sz="0" w:space="0" w:color="auto"/>
        <w:right w:val="none" w:sz="0" w:space="0" w:color="auto"/>
      </w:divBdr>
      <w:divsChild>
        <w:div w:id="170459323">
          <w:marLeft w:val="0"/>
          <w:marRight w:val="0"/>
          <w:marTop w:val="0"/>
          <w:marBottom w:val="0"/>
          <w:divBdr>
            <w:top w:val="none" w:sz="0" w:space="0" w:color="auto"/>
            <w:left w:val="none" w:sz="0" w:space="0" w:color="auto"/>
            <w:bottom w:val="none" w:sz="0" w:space="0" w:color="auto"/>
            <w:right w:val="none" w:sz="0" w:space="0" w:color="auto"/>
          </w:divBdr>
        </w:div>
      </w:divsChild>
    </w:div>
    <w:div w:id="2136675097">
      <w:bodyDiv w:val="1"/>
      <w:marLeft w:val="0"/>
      <w:marRight w:val="0"/>
      <w:marTop w:val="0"/>
      <w:marBottom w:val="0"/>
      <w:divBdr>
        <w:top w:val="none" w:sz="0" w:space="0" w:color="auto"/>
        <w:left w:val="none" w:sz="0" w:space="0" w:color="auto"/>
        <w:bottom w:val="none" w:sz="0" w:space="0" w:color="auto"/>
        <w:right w:val="none" w:sz="0" w:space="0" w:color="auto"/>
      </w:divBdr>
      <w:divsChild>
        <w:div w:id="1023436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neta_mach\AppData\Local\Microsoft\Windows\INetCache\Content.Outlook\VWYJTJ6A\www.programszwajcarski.gov.p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D17321C74F55945A33C17D89A2A5CFF" ma:contentTypeVersion="19" ma:contentTypeDescription="Utwórz nowy dokument." ma:contentTypeScope="" ma:versionID="4249720cc2d675913868d1201fbf1ef5">
  <xsd:schema xmlns:xsd="http://www.w3.org/2001/XMLSchema" xmlns:xs="http://www.w3.org/2001/XMLSchema" xmlns:p="http://schemas.microsoft.com/office/2006/metadata/properties" xmlns:ns2="60f56ef5-6787-4b86-bca9-6cf4d302e5b6" xmlns:ns3="08e88123-bb8c-454e-bbd3-43fea5372de0" targetNamespace="http://schemas.microsoft.com/office/2006/metadata/properties" ma:root="true" ma:fieldsID="9d862f1265145cf72c61f9dd995a75dc" ns2:_="" ns3:_="">
    <xsd:import namespace="60f56ef5-6787-4b86-bca9-6cf4d302e5b6"/>
    <xsd:import namespace="08e88123-bb8c-454e-bbd3-43fea5372d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element ref="ns2:TaxKeywordTaxHTField" minOccurs="0"/>
                <xsd:element ref="ns3:Wersjafinalna"/>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f56ef5-6787-4b86-bca9-6cf4d302e5b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97cca1fe-e50d-475f-8065-00e7ea4ae889}" ma:internalName="TaxCatchAll" ma:showField="CatchAllData" ma:web="60f56ef5-6787-4b86-bca9-6cf4d302e5b6">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Słowa kluczowe przedsiębiorstwa" ma:fieldId="{23f27201-bee3-471e-b2e7-b64fd8b7ca38}" ma:taxonomyMulti="true" ma:sspId="c75c27e3-948d-411c-9739-2292ede3f04f"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8e88123-bb8c-454e-bbd3-43fea5372d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c75c27e3-948d-411c-9739-2292ede3f04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Wersjafinalna" ma:index="25" ma:displayName="Wersja finalna" ma:default="1" ma:description="Oznaczenie, czy plik to wersja ostateczna?" ma:format="Dropdown" ma:internalName="Wersjafinalna">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0f56ef5-6787-4b86-bca9-6cf4d302e5b6" xsi:nil="true"/>
    <TaxKeywordTaxHTField xmlns="60f56ef5-6787-4b86-bca9-6cf4d302e5b6">
      <Terms xmlns="http://schemas.microsoft.com/office/infopath/2007/PartnerControls"/>
    </TaxKeywordTaxHTField>
    <Wersjafinalna xmlns="08e88123-bb8c-454e-bbd3-43fea5372de0">true</Wersjafinalna>
    <lcf76f155ced4ddcb4097134ff3c332f xmlns="08e88123-bb8c-454e-bbd3-43fea5372de0">
      <Terms xmlns="http://schemas.microsoft.com/office/infopath/2007/PartnerControls"/>
    </lcf76f155ced4ddcb4097134ff3c332f>
    <SharedWithUsers xmlns="60f56ef5-6787-4b86-bca9-6cf4d302e5b6">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CC016-39A3-4F23-8248-D554DD8279A4}">
  <ds:schemaRefs>
    <ds:schemaRef ds:uri="http://schemas.openxmlformats.org/officeDocument/2006/bibliography"/>
  </ds:schemaRefs>
</ds:datastoreItem>
</file>

<file path=customXml/itemProps2.xml><?xml version="1.0" encoding="utf-8"?>
<ds:datastoreItem xmlns:ds="http://schemas.openxmlformats.org/officeDocument/2006/customXml" ds:itemID="{4CC40E34-6376-4B40-819B-E65DBD84C49C}"/>
</file>

<file path=customXml/itemProps3.xml><?xml version="1.0" encoding="utf-8"?>
<ds:datastoreItem xmlns:ds="http://schemas.openxmlformats.org/officeDocument/2006/customXml" ds:itemID="{DF86FD75-1C59-45E3-AB55-044E22C813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7A5F90-4324-4D28-A670-2D2AB3C8BB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1284</Words>
  <Characters>7704</Characters>
  <Application>Microsoft Office Word</Application>
  <DocSecurity>0</DocSecurity>
  <Lines>64</Lines>
  <Paragraphs>17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Federal Department of Foreign Affairs</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Hammer Cliff EDA HMF</dc:creator>
  <cp:keywords/>
  <dc:description/>
  <cp:lastModifiedBy>Lublińska Małgorzata</cp:lastModifiedBy>
  <cp:revision>4</cp:revision>
  <dcterms:created xsi:type="dcterms:W3CDTF">2026-07-15T08:20:00Z</dcterms:created>
  <dcterms:modified xsi:type="dcterms:W3CDTF">2026-07-15T08:39:00Z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5a5f50-0881-436f-9c49-8a41d790817e_Enabled">
    <vt:lpwstr>true</vt:lpwstr>
  </property>
  <property fmtid="{D5CDD505-2E9C-101B-9397-08002B2CF9AE}" pid="3" name="MSIP_Label_da5a5f50-0881-436f-9c49-8a41d790817e_SetDate">
    <vt:lpwstr>2026-02-24T10:52:40Z</vt:lpwstr>
  </property>
  <property fmtid="{D5CDD505-2E9C-101B-9397-08002B2CF9AE}" pid="4" name="MSIP_Label_da5a5f50-0881-436f-9c49-8a41d790817e_Method">
    <vt:lpwstr>Privileged</vt:lpwstr>
  </property>
  <property fmtid="{D5CDD505-2E9C-101B-9397-08002B2CF9AE}" pid="5" name="MSIP_Label_da5a5f50-0881-436f-9c49-8a41d790817e_Name">
    <vt:lpwstr>L1</vt:lpwstr>
  </property>
  <property fmtid="{D5CDD505-2E9C-101B-9397-08002B2CF9AE}" pid="6" name="MSIP_Label_da5a5f50-0881-436f-9c49-8a41d790817e_SiteId">
    <vt:lpwstr>02e3c4d5-27fd-43fe-8203-97710d02fae4</vt:lpwstr>
  </property>
  <property fmtid="{D5CDD505-2E9C-101B-9397-08002B2CF9AE}" pid="7" name="MSIP_Label_da5a5f50-0881-436f-9c49-8a41d790817e_ActionId">
    <vt:lpwstr>59be83d1-d1b9-479f-a471-fb3337c9a287</vt:lpwstr>
  </property>
  <property fmtid="{D5CDD505-2E9C-101B-9397-08002B2CF9AE}" pid="8" name="MSIP_Label_da5a5f50-0881-436f-9c49-8a41d790817e_ContentBits">
    <vt:lpwstr>0</vt:lpwstr>
  </property>
  <property fmtid="{D5CDD505-2E9C-101B-9397-08002B2CF9AE}" pid="9" name="ContentTypeId">
    <vt:lpwstr>0x0101005D17321C74F55945A33C17D89A2A5CFF</vt:lpwstr>
  </property>
  <property fmtid="{D5CDD505-2E9C-101B-9397-08002B2CF9AE}" pid="10" name="Order">
    <vt:r8>3716900</vt:r8>
  </property>
  <property fmtid="{D5CDD505-2E9C-101B-9397-08002B2CF9AE}" pid="11" name="TaxKeyword">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